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36C" w:rsidRDefault="003A236C" w:rsidP="003A236C">
      <w:pPr>
        <w:autoSpaceDE w:val="0"/>
        <w:autoSpaceDN w:val="0"/>
        <w:jc w:val="right"/>
        <w:outlineLvl w:val="0"/>
        <w:rPr>
          <w:bCs/>
          <w:i/>
        </w:rPr>
      </w:pPr>
      <w:r>
        <w:rPr>
          <w:bCs/>
          <w:i/>
        </w:rPr>
        <w:t xml:space="preserve">Вносится Главой </w:t>
      </w:r>
      <w:proofErr w:type="spellStart"/>
      <w:r>
        <w:rPr>
          <w:bCs/>
          <w:i/>
        </w:rPr>
        <w:t>Плотавского</w:t>
      </w:r>
      <w:proofErr w:type="spellEnd"/>
      <w:r>
        <w:rPr>
          <w:bCs/>
          <w:i/>
        </w:rPr>
        <w:t xml:space="preserve"> сельсовета Октябрьского района Курской области</w:t>
      </w:r>
    </w:p>
    <w:p w:rsidR="003A236C" w:rsidRDefault="003A236C" w:rsidP="003A236C">
      <w:pPr>
        <w:autoSpaceDE w:val="0"/>
        <w:autoSpaceDN w:val="0"/>
        <w:jc w:val="center"/>
        <w:outlineLvl w:val="0"/>
        <w:rPr>
          <w:bCs/>
          <w:sz w:val="28"/>
          <w:szCs w:val="28"/>
        </w:rPr>
      </w:pPr>
    </w:p>
    <w:p w:rsidR="003A236C" w:rsidRDefault="003A236C" w:rsidP="003A236C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3A236C" w:rsidRDefault="003A236C" w:rsidP="003A236C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 ДЕПУТАТОВ</w:t>
      </w:r>
    </w:p>
    <w:p w:rsidR="003A236C" w:rsidRDefault="003A236C" w:rsidP="003A236C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ПЛОТАВСКОГО СЕЛЬСОВЕТА</w:t>
      </w:r>
    </w:p>
    <w:p w:rsidR="003A236C" w:rsidRDefault="003A236C" w:rsidP="003A236C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ОКТЯБРЬСКОГО РАЙОНА </w:t>
      </w:r>
    </w:p>
    <w:p w:rsidR="003A236C" w:rsidRDefault="003A236C" w:rsidP="003A236C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КУРСКОЙ ОБЛАСТИ</w:t>
      </w:r>
    </w:p>
    <w:p w:rsidR="003A236C" w:rsidRDefault="003A236C" w:rsidP="003A236C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СЕДЬМОГО СОЗЫВА</w:t>
      </w:r>
    </w:p>
    <w:p w:rsidR="003A236C" w:rsidRDefault="003A236C" w:rsidP="003A236C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3A236C" w:rsidRDefault="003A236C" w:rsidP="003A236C">
      <w:pPr>
        <w:pStyle w:val="a3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3A236C" w:rsidRDefault="003A236C" w:rsidP="003A236C">
      <w:pPr>
        <w:pStyle w:val="a3"/>
        <w:spacing w:line="237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3A236C" w:rsidRDefault="003A236C" w:rsidP="003A236C">
      <w:pPr>
        <w:pStyle w:val="a3"/>
        <w:spacing w:line="237" w:lineRule="auto"/>
        <w:outlineLvl w:val="0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«04» декабря 2024  № 123</w:t>
      </w:r>
    </w:p>
    <w:p w:rsidR="003A236C" w:rsidRDefault="003A236C" w:rsidP="003A236C">
      <w:pPr>
        <w:pStyle w:val="a3"/>
        <w:spacing w:line="237" w:lineRule="auto"/>
        <w:ind w:firstLine="708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д. Плотава</w:t>
      </w:r>
    </w:p>
    <w:p w:rsidR="003A236C" w:rsidRDefault="003A236C" w:rsidP="003A236C">
      <w:pPr>
        <w:ind w:right="-1"/>
        <w:jc w:val="both"/>
        <w:rPr>
          <w:sz w:val="28"/>
          <w:szCs w:val="28"/>
        </w:rPr>
      </w:pPr>
    </w:p>
    <w:p w:rsidR="003A236C" w:rsidRDefault="003A236C" w:rsidP="003A236C">
      <w:pPr>
        <w:ind w:right="3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принятии в первом чтении проекта решения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«О бюджете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на 2025 год и на плановый период 2026 и 2027 годов» и об одобрении основных параметров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на 2025 год и на плановый период 2026 и 2027 годов</w:t>
      </w:r>
    </w:p>
    <w:p w:rsidR="003A236C" w:rsidRDefault="003A236C" w:rsidP="003A236C">
      <w:pPr>
        <w:jc w:val="both"/>
        <w:rPr>
          <w:sz w:val="28"/>
          <w:szCs w:val="28"/>
        </w:rPr>
      </w:pP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 соответствии с Бюджетным </w:t>
      </w:r>
      <w:hyperlink r:id="rId4" w:history="1">
        <w:r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кодексом</w:t>
        </w:r>
      </w:hyperlink>
      <w:r>
        <w:rPr>
          <w:rFonts w:eastAsia="Calibri"/>
          <w:sz w:val="28"/>
          <w:szCs w:val="28"/>
          <w:lang w:eastAsia="en-US"/>
        </w:rPr>
        <w:t xml:space="preserve"> Российской Федерации, Федеральным </w:t>
      </w:r>
      <w:hyperlink r:id="rId5" w:history="1">
        <w:r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законом</w:t>
        </w:r>
      </w:hyperlink>
      <w:r>
        <w:rPr>
          <w:rFonts w:eastAsia="Calibri"/>
          <w:sz w:val="28"/>
          <w:szCs w:val="28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6" w:history="1">
        <w:r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Положением</w:t>
        </w:r>
      </w:hyperlink>
      <w:r>
        <w:rPr>
          <w:rFonts w:eastAsia="Calibri"/>
          <w:sz w:val="28"/>
          <w:szCs w:val="28"/>
          <w:lang w:eastAsia="en-US"/>
        </w:rPr>
        <w:t xml:space="preserve"> о бюджетном процессе в муниципальном образовании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</w:t>
      </w:r>
      <w:r>
        <w:rPr>
          <w:rFonts w:eastAsia="Calibri"/>
          <w:sz w:val="28"/>
          <w:szCs w:val="28"/>
          <w:lang w:eastAsia="en-US"/>
        </w:rPr>
        <w:t xml:space="preserve">» Октябрьского района Курской области, утвержденным решением </w:t>
      </w:r>
      <w:r>
        <w:rPr>
          <w:sz w:val="28"/>
          <w:szCs w:val="28"/>
        </w:rPr>
        <w:t xml:space="preserve">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от 12 февраля 2020 года № 156 (с изменениями), </w:t>
      </w:r>
      <w:hyperlink r:id="rId7" w:history="1">
        <w:r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Уставом</w:t>
        </w:r>
      </w:hyperlink>
      <w:r>
        <w:rPr>
          <w:rFonts w:eastAsia="Calibri"/>
          <w:sz w:val="28"/>
          <w:szCs w:val="28"/>
          <w:lang w:eastAsia="en-US"/>
        </w:rPr>
        <w:t xml:space="preserve"> муниципального образования «</w:t>
      </w:r>
      <w:r>
        <w:rPr>
          <w:sz w:val="28"/>
          <w:szCs w:val="28"/>
        </w:rPr>
        <w:t>Плотавское сельское</w:t>
      </w:r>
      <w:proofErr w:type="gramEnd"/>
      <w:r>
        <w:rPr>
          <w:sz w:val="28"/>
          <w:szCs w:val="28"/>
        </w:rPr>
        <w:t xml:space="preserve"> поселение</w:t>
      </w:r>
      <w:r>
        <w:rPr>
          <w:rFonts w:eastAsia="Calibri"/>
          <w:sz w:val="28"/>
          <w:szCs w:val="28"/>
          <w:lang w:eastAsia="en-US"/>
        </w:rPr>
        <w:t xml:space="preserve">» Октябрьского муниципального района Курской области, рассмотрев основные параметры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на 2025 год и на плановый период 2026 и 2027 годов, </w:t>
      </w:r>
      <w:r>
        <w:rPr>
          <w:sz w:val="28"/>
          <w:szCs w:val="28"/>
        </w:rPr>
        <w:t xml:space="preserve">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решило:</w:t>
      </w: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Принять в первом чтении проект решения </w:t>
      </w:r>
      <w:r>
        <w:rPr>
          <w:sz w:val="28"/>
          <w:szCs w:val="28"/>
        </w:rPr>
        <w:t xml:space="preserve">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«О бюджете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на 2025 год и на плановый период 2026 и 2027 годов».</w:t>
      </w: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Одобрить основные параметры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на 2025 год и на плановый период 2026 и 2027 годов, со следующими показателями:</w:t>
      </w: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на 2025 год:</w:t>
      </w: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прогнозируемый общий объем доходов в сумме </w:t>
      </w:r>
      <w:r>
        <w:rPr>
          <w:sz w:val="28"/>
          <w:szCs w:val="28"/>
        </w:rPr>
        <w:t>2 114 550,0 рублей;</w:t>
      </w: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общий объем расходов бюджета поселения в сумме </w:t>
      </w:r>
      <w:r>
        <w:rPr>
          <w:sz w:val="28"/>
          <w:szCs w:val="28"/>
        </w:rPr>
        <w:t>2 114 550,0 рублей;</w:t>
      </w:r>
    </w:p>
    <w:p w:rsidR="003A236C" w:rsidRDefault="003A236C" w:rsidP="003A236C">
      <w:pPr>
        <w:pStyle w:val="a3"/>
        <w:widowControl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дефицит  бюджета в сумме  0,0 рублей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 xml:space="preserve">- на плановый период 2026 и 2027 годов: </w:t>
      </w: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прогнозируемый общий объем доходов на 2026 год в сумме 1 270 108,0 рублей, на 2027 год – в сумме 1 269 577,0 рублей</w:t>
      </w:r>
      <w:r>
        <w:rPr>
          <w:sz w:val="28"/>
          <w:szCs w:val="28"/>
        </w:rPr>
        <w:t>;</w:t>
      </w: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расходов бюджета на 2026 год в сумме </w:t>
      </w:r>
      <w:r>
        <w:rPr>
          <w:color w:val="000000"/>
          <w:sz w:val="28"/>
          <w:szCs w:val="28"/>
        </w:rPr>
        <w:t>1 270 108,0 рублей</w:t>
      </w:r>
      <w:r>
        <w:rPr>
          <w:sz w:val="28"/>
          <w:szCs w:val="28"/>
        </w:rPr>
        <w:t xml:space="preserve">, в том числе условно утвержденные расходы в сумме 27 479,0 рублей, на 2027 год в сумме </w:t>
      </w:r>
      <w:r>
        <w:rPr>
          <w:color w:val="000000"/>
          <w:sz w:val="28"/>
          <w:szCs w:val="28"/>
        </w:rPr>
        <w:t>1 269 577</w:t>
      </w:r>
      <w:r>
        <w:rPr>
          <w:sz w:val="28"/>
          <w:szCs w:val="28"/>
        </w:rPr>
        <w:t>рублей, в том числе условно утвержденные расходы в сумме 54 619,0 рублей;</w:t>
      </w: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дефицит (</w:t>
      </w:r>
      <w:proofErr w:type="spellStart"/>
      <w:r>
        <w:rPr>
          <w:sz w:val="28"/>
          <w:szCs w:val="28"/>
        </w:rPr>
        <w:t>профицит</w:t>
      </w:r>
      <w:proofErr w:type="spellEnd"/>
      <w:r>
        <w:rPr>
          <w:sz w:val="28"/>
          <w:szCs w:val="28"/>
        </w:rPr>
        <w:t>) бюджета на 2026 год в сумме 0 рублей, на 2027 год – 0 рублей.</w:t>
      </w: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​Рассмотреть во втором чтении проект решения </w:t>
      </w:r>
      <w:r>
        <w:rPr>
          <w:sz w:val="28"/>
          <w:szCs w:val="28"/>
        </w:rPr>
        <w:t xml:space="preserve">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«О бюджете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="Calibri"/>
          <w:sz w:val="28"/>
          <w:szCs w:val="28"/>
          <w:lang w:eastAsia="en-US"/>
        </w:rPr>
        <w:t xml:space="preserve"> Октябрьского района Курской области на 2025 год и на плановый период 2026 и 2027 годов» не позднее 18 декабря 2024 года.</w:t>
      </w:r>
    </w:p>
    <w:p w:rsidR="003A236C" w:rsidRDefault="003A236C" w:rsidP="003A23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со дня его подписания и подлежит официальному опубликованию (обнародованию) на официальном сайте 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в сети Интернет.</w:t>
      </w:r>
    </w:p>
    <w:p w:rsidR="003A236C" w:rsidRDefault="003A236C" w:rsidP="003A236C">
      <w:p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</w:p>
    <w:p w:rsidR="003A236C" w:rsidRDefault="003A236C" w:rsidP="003A236C">
      <w:p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</w:p>
    <w:p w:rsidR="003A236C" w:rsidRDefault="003A236C" w:rsidP="003A236C">
      <w:p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</w:p>
    <w:p w:rsidR="003A236C" w:rsidRDefault="003A236C" w:rsidP="003A236C">
      <w:p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</w:p>
    <w:p w:rsidR="003A236C" w:rsidRDefault="003A236C" w:rsidP="003A236C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Председатель</w:t>
      </w:r>
    </w:p>
    <w:p w:rsidR="003A236C" w:rsidRDefault="003A236C" w:rsidP="003A236C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3A236C" w:rsidRDefault="003A236C" w:rsidP="003A236C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  <w:t>О.Е. Кирилова</w:t>
      </w:r>
    </w:p>
    <w:p w:rsidR="003A236C" w:rsidRDefault="003A236C" w:rsidP="003A236C">
      <w:pPr>
        <w:pStyle w:val="-"/>
        <w:spacing w:line="240" w:lineRule="auto"/>
        <w:ind w:firstLine="72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A236C" w:rsidRDefault="003A236C" w:rsidP="003A236C">
      <w:pPr>
        <w:pStyle w:val="-"/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3A236C" w:rsidRDefault="003A236C" w:rsidP="003A236C">
      <w:pPr>
        <w:pStyle w:val="-"/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3A236C" w:rsidRDefault="003A236C" w:rsidP="003A236C">
      <w:pPr>
        <w:pStyle w:val="-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Октябрьского района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2F139D" w:rsidRDefault="002F139D"/>
    <w:sectPr w:rsidR="002F139D" w:rsidSect="002F1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36C"/>
    <w:rsid w:val="002F139D"/>
    <w:rsid w:val="003A236C"/>
    <w:rsid w:val="008150AC"/>
    <w:rsid w:val="00C11522"/>
    <w:rsid w:val="00F03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A236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3A236C"/>
    <w:rPr>
      <w:rFonts w:ascii="Courier New" w:eastAsia="Times New Roman" w:hAnsi="Courier New" w:cs="Times New Roman"/>
      <w:sz w:val="20"/>
      <w:szCs w:val="20"/>
    </w:rPr>
  </w:style>
  <w:style w:type="paragraph" w:customStyle="1" w:styleId="-">
    <w:name w:val="АА-рубленый"/>
    <w:rsid w:val="003A236C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character" w:styleId="a5">
    <w:name w:val="Hyperlink"/>
    <w:basedOn w:val="a0"/>
    <w:uiPriority w:val="99"/>
    <w:semiHidden/>
    <w:unhideWhenUsed/>
    <w:rsid w:val="003A23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A28C629238C1AE7984E7A1CC6164071523DEC663DD5947DDB3CA4F755D4227IFAF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A28C629238C1AE7984E7A1CC6164071523DEC663DF584DDDB3CA4F755D4227FFCD8D64C3AF8FA5F178E5I6A2N" TargetMode="External"/><Relationship Id="rId5" Type="http://schemas.openxmlformats.org/officeDocument/2006/relationships/hyperlink" Target="consultantplus://offline/ref=1FA28C629238C1AE7984F9ACDA0D3E0B132E85C260D5501287EC911222I5A4N" TargetMode="External"/><Relationship Id="rId4" Type="http://schemas.openxmlformats.org/officeDocument/2006/relationships/hyperlink" Target="consultantplus://offline/ref=1FA28C629238C1AE7984F9ACDA0D3E0B132E86CB63D5501287EC911222I5A4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2024-12-03T07:45:00Z</cp:lastPrinted>
  <dcterms:created xsi:type="dcterms:W3CDTF">2024-12-03T07:23:00Z</dcterms:created>
  <dcterms:modified xsi:type="dcterms:W3CDTF">2024-12-04T11:49:00Z</dcterms:modified>
</cp:coreProperties>
</file>