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735" w:rsidRDefault="00C92735" w:rsidP="00C92735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ПРОЕКТ</w:t>
      </w:r>
    </w:p>
    <w:p w:rsidR="00C92735" w:rsidRDefault="00C92735" w:rsidP="00C927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РОССИЙСКАЯ ФЕДЕРАЦИЯ</w:t>
      </w:r>
    </w:p>
    <w:p w:rsidR="00C92735" w:rsidRDefault="00C92735" w:rsidP="00C927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ПЛОТАВСКОГО СЕЛЬСОВЕТА</w:t>
      </w:r>
    </w:p>
    <w:p w:rsidR="00C92735" w:rsidRDefault="00C92735" w:rsidP="00C927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ОКТЯБРЬСКОГО РАЙОНА КУРСКОЙ ОБЛАСТИ</w:t>
      </w:r>
    </w:p>
    <w:p w:rsidR="00C92735" w:rsidRDefault="00C92735" w:rsidP="00C9273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2735" w:rsidRDefault="00C92735" w:rsidP="00C92735">
      <w:pPr>
        <w:pStyle w:val="2"/>
        <w:spacing w:before="0" w:after="0"/>
        <w:jc w:val="center"/>
        <w:rPr>
          <w:rFonts w:ascii="Times New Roman" w:hAnsi="Times New Roman" w:cs="Times New Roman"/>
          <w:i w:val="0"/>
          <w:color w:val="000000"/>
        </w:rPr>
      </w:pPr>
      <w:r>
        <w:rPr>
          <w:rFonts w:ascii="Times New Roman" w:hAnsi="Times New Roman" w:cs="Times New Roman"/>
          <w:i w:val="0"/>
          <w:color w:val="000000"/>
        </w:rPr>
        <w:t>ПОСТАНОВЛЕНИЕ</w:t>
      </w:r>
    </w:p>
    <w:p w:rsidR="00C92735" w:rsidRDefault="00C92735" w:rsidP="00C92735">
      <w:pPr>
        <w:spacing w:after="0" w:line="240" w:lineRule="auto"/>
        <w:rPr>
          <w:rFonts w:ascii="Times New Roman" w:hAnsi="Times New Roman" w:cs="Times New Roman"/>
          <w:b/>
          <w:color w:val="000000"/>
          <w:sz w:val="12"/>
          <w:szCs w:val="12"/>
        </w:rPr>
      </w:pPr>
    </w:p>
    <w:p w:rsidR="00C92735" w:rsidRDefault="00C92735" w:rsidP="00C92735">
      <w:pPr>
        <w:spacing w:after="0" w:line="240" w:lineRule="auto"/>
        <w:rPr>
          <w:rFonts w:ascii="Times New Roman" w:hAnsi="Times New Roman" w:cs="Times New Roman"/>
          <w:b/>
          <w:color w:val="000000"/>
          <w:sz w:val="12"/>
          <w:szCs w:val="12"/>
        </w:rPr>
      </w:pPr>
    </w:p>
    <w:p w:rsidR="00C92735" w:rsidRDefault="00C92735" w:rsidP="00C9273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от  .2018г.  №                   </w:t>
      </w:r>
    </w:p>
    <w:p w:rsidR="00C92735" w:rsidRDefault="00C92735" w:rsidP="00C9273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д. Плотава</w:t>
      </w:r>
    </w:p>
    <w:p w:rsidR="00C92735" w:rsidRDefault="00C92735" w:rsidP="00C9273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92735" w:rsidRDefault="00C92735" w:rsidP="00C92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внесении изменений в Административный регламент</w:t>
      </w:r>
    </w:p>
    <w:p w:rsidR="00C92735" w:rsidRDefault="00C92735" w:rsidP="00C92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предоставления муниципальной услуги </w:t>
      </w:r>
    </w:p>
    <w:p w:rsidR="00C92735" w:rsidRDefault="00C92735" w:rsidP="005A62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6283">
        <w:rPr>
          <w:rFonts w:ascii="Times New Roman" w:hAnsi="Times New Roman" w:cs="Times New Roman"/>
          <w:sz w:val="28"/>
          <w:szCs w:val="28"/>
        </w:rPr>
        <w:t xml:space="preserve"> </w:t>
      </w:r>
      <w:r w:rsidRPr="005A6283">
        <w:rPr>
          <w:rFonts w:ascii="Times New Roman" w:hAnsi="Times New Roman" w:cs="Times New Roman"/>
          <w:b/>
          <w:sz w:val="28"/>
          <w:szCs w:val="28"/>
        </w:rPr>
        <w:t>«</w:t>
      </w:r>
      <w:r w:rsidR="005A6283" w:rsidRPr="005A6283">
        <w:rPr>
          <w:rFonts w:ascii="Times New Roman" w:hAnsi="Times New Roman" w:cs="Times New Roman"/>
          <w:b/>
          <w:sz w:val="28"/>
          <w:szCs w:val="28"/>
        </w:rPr>
        <w:t>Присвоение наименований улицам, площадям и иным территориям проживания граждан в населенных пунктах и адресов земельным участкам, установление нумерации домов»</w:t>
      </w:r>
    </w:p>
    <w:p w:rsidR="005A6283" w:rsidRPr="005A6283" w:rsidRDefault="005A6283" w:rsidP="005A6283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92735" w:rsidRDefault="00C92735" w:rsidP="00C92735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A6283">
        <w:rPr>
          <w:rFonts w:ascii="Times New Roman" w:hAnsi="Times New Roman"/>
          <w:color w:val="000000"/>
          <w:sz w:val="28"/>
          <w:szCs w:val="28"/>
        </w:rPr>
        <w:t>В соответствии с Федеральным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4" w:history="1">
        <w:r>
          <w:rPr>
            <w:rStyle w:val="a3"/>
            <w:rFonts w:ascii="Times New Roman" w:hAnsi="Times New Roman" w:cs="Times New Roman"/>
            <w:color w:val="000000"/>
            <w:sz w:val="32"/>
            <w:szCs w:val="32"/>
          </w:rPr>
          <w:t>законом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от 29.12.2017 №479-ФЗ «О внесении изменений в Федеральный закон «Об организации предоставления государственных и муниципальных услуг»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(муниципальных) услуг посредством подачи заявителем единого заявления», руководствуясь предложением прокуратуры Октябрьского района Курской области от 26.02.2018 №07-41-2018, Администрация Плотавского сельсовета Октябрьского района Курской области  ПОСТАНОВЛЯЕТ:</w:t>
      </w:r>
    </w:p>
    <w:p w:rsidR="00C92735" w:rsidRDefault="00C92735" w:rsidP="00C927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Административный регламент предоставления муниципальной услуги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5A6283">
        <w:rPr>
          <w:rFonts w:ascii="Times New Roman" w:hAnsi="Times New Roman" w:cs="Times New Roman"/>
          <w:sz w:val="28"/>
          <w:szCs w:val="28"/>
        </w:rPr>
        <w:t xml:space="preserve">Присвоение наименований улицам, площадям и иным территориям проживания граждан в населенных пунктах и адресов земельным участкам, установление нумерации домов»,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утвержденный постановлением Администрации Плотавского сельсовета Октябрьского района Курской области </w:t>
      </w:r>
      <w:r w:rsidR="005A6283">
        <w:rPr>
          <w:rFonts w:ascii="Times New Roman" w:hAnsi="Times New Roman" w:cs="Times New Roman"/>
          <w:bCs/>
          <w:color w:val="000000"/>
          <w:sz w:val="28"/>
          <w:szCs w:val="28"/>
        </w:rPr>
        <w:t>от 07.06.2017 № 42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(далее - административный регламент), </w:t>
      </w:r>
      <w:r>
        <w:rPr>
          <w:rFonts w:ascii="Times New Roman" w:hAnsi="Times New Roman" w:cs="Times New Roman"/>
          <w:color w:val="000000"/>
          <w:sz w:val="28"/>
          <w:szCs w:val="28"/>
        </w:rPr>
        <w:t>изменения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согласно приложению.</w:t>
      </w:r>
    </w:p>
    <w:p w:rsidR="00C92735" w:rsidRDefault="00C92735" w:rsidP="00C9273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Заместителю Главы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Мишиной Л.А. разместить настоящее постановление на официальном сайте Плотавского сельсовета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plotavss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92735" w:rsidRDefault="00C92735" w:rsidP="00C9273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>4. Контроль за исполнением настоящего постановления возложить на заместителя Главы Администрации Плотавского сельсовета Мишину Л.А.</w:t>
      </w:r>
    </w:p>
    <w:p w:rsidR="00C92735" w:rsidRDefault="00C92735" w:rsidP="00C9273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>5. Постановление вступает в силу с 30 марта 2018 года.</w:t>
      </w:r>
    </w:p>
    <w:p w:rsidR="00C92735" w:rsidRDefault="00C92735" w:rsidP="00C9273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A6283" w:rsidRDefault="005A6283" w:rsidP="00C9273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92735" w:rsidRDefault="00C92735" w:rsidP="00C9273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Плотавского сельсовета </w:t>
      </w:r>
    </w:p>
    <w:p w:rsidR="00C92735" w:rsidRDefault="00C92735" w:rsidP="00C9273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Октябрьского района                                                                   В.И. Мишина</w:t>
      </w:r>
    </w:p>
    <w:p w:rsidR="00C92735" w:rsidRDefault="00C92735" w:rsidP="00C9273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92735" w:rsidRDefault="00C92735" w:rsidP="00C92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92735" w:rsidRDefault="00C92735" w:rsidP="00C927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br w:type="page"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Приложение</w:t>
      </w:r>
    </w:p>
    <w:p w:rsidR="00C92735" w:rsidRDefault="00C92735" w:rsidP="00C927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 постановлению Администрации</w:t>
      </w:r>
    </w:p>
    <w:p w:rsidR="00C92735" w:rsidRDefault="00C92735" w:rsidP="00C927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Плотавского сельсовета </w:t>
      </w:r>
    </w:p>
    <w:p w:rsidR="00C92735" w:rsidRDefault="00C92735" w:rsidP="00C927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от     ___2018 №______</w:t>
      </w:r>
    </w:p>
    <w:p w:rsidR="00C92735" w:rsidRDefault="00C92735" w:rsidP="00C927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92735" w:rsidRDefault="00C92735" w:rsidP="00C927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Изменения, вносимые в Административный регламент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A6283">
        <w:rPr>
          <w:rFonts w:ascii="Times New Roman" w:hAnsi="Times New Roman" w:cs="Times New Roman"/>
          <w:sz w:val="28"/>
          <w:szCs w:val="28"/>
        </w:rPr>
        <w:t>Присвоение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утвержденный постановлением Администрации Плотавского сельсовета Октябрьского района Курской области </w:t>
      </w:r>
      <w:r w:rsidR="005A6283">
        <w:rPr>
          <w:rFonts w:ascii="Times New Roman" w:hAnsi="Times New Roman" w:cs="Times New Roman"/>
          <w:bCs/>
          <w:color w:val="000000"/>
          <w:sz w:val="28"/>
          <w:szCs w:val="28"/>
        </w:rPr>
        <w:t>от 07.06.2017 № 42</w:t>
      </w:r>
    </w:p>
    <w:p w:rsidR="00C92735" w:rsidRDefault="00C92735" w:rsidP="00C927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(далее - административный регламент)</w:t>
      </w: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 Раздел</w:t>
      </w: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2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административного регламента изложить в новой редакции следующего содержания:</w:t>
      </w: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 xml:space="preserve">5.1. Информация для заявителя о его праве подать жалобу на решение и (или) действие (бездействие)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администрации сельсовета, МФЦ,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 </w:t>
      </w: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при предоставлении услуги</w:t>
      </w: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Заявитель имеет право обжаловать решения и действия (бездействие)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сельсовета, МФЦ, организаций, указанных в части 1.1 статьи 16 Федерального закона «Об организации предоставления государственных и муниципальных услуг», </w:t>
      </w:r>
      <w:r>
        <w:rPr>
          <w:rFonts w:ascii="Times New Roman" w:hAnsi="Times New Roman" w:cs="Times New Roman"/>
          <w:bCs/>
          <w:color w:val="000000"/>
          <w:kern w:val="2"/>
          <w:sz w:val="28"/>
          <w:szCs w:val="28"/>
        </w:rPr>
        <w:t>а также</w:t>
      </w: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их должностных лиц, муниципальных служащих, работников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при предоставлении услуги в соответствии с законодательством Российской Федерации в досудебном (внесудебном) и судебном порядке.</w:t>
      </w: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5.2. Предмет жалобы</w:t>
      </w: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Предметом досудебного (внесудебного) обжалования являются решения и действия (бездействие)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сельсовета, МФЦ, организаций, указанных в части 1.1 статьи 16 Федерального закона «Об организации предоставления государственных и муниципальных услуг», </w:t>
      </w:r>
      <w:r>
        <w:rPr>
          <w:rFonts w:ascii="Times New Roman" w:hAnsi="Times New Roman" w:cs="Times New Roman"/>
          <w:bCs/>
          <w:color w:val="000000"/>
          <w:kern w:val="2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их должностных лиц, муниципальных служащих, работников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при предоставлении муниципальной услуги на основании настоящего регламента.</w:t>
      </w: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Заявитель имеет право обратиться с жалобой, в том числе в следующих случаях:</w:t>
      </w: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lastRenderedPageBreak/>
        <w:t xml:space="preserve">1)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нарушение срока регистрации запроса о предоставлении муниципальной услуги, запроса, указанного в </w:t>
      </w:r>
      <w:hyperlink r:id="rId5" w:history="1">
        <w:r>
          <w:rPr>
            <w:rStyle w:val="a3"/>
            <w:rFonts w:ascii="Times New Roman" w:hAnsi="Times New Roman" w:cs="Times New Roman"/>
            <w:color w:val="000000"/>
          </w:rPr>
          <w:t>статье 15.1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№210-ФЗ  «Об организации предоставления государственных и муниципальных услуг»;</w:t>
      </w: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6" w:history="1">
        <w:r>
          <w:rPr>
            <w:rStyle w:val="a3"/>
            <w:rFonts w:ascii="Times New Roman" w:hAnsi="Times New Roman" w:cs="Times New Roman"/>
            <w:color w:val="000000"/>
          </w:rPr>
          <w:t>частью 1.3 статьи 16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услуг»;</w:t>
      </w: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3) требования у заявителя документов, не предусмотренных нормативными правовыми актами Российской Федерации, нормативными правовыми актами Курской области, муниципальными правовыми актами Октябрьского района Курской области для предоставления услуги;</w:t>
      </w: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4) отказа в приеме документов, предоставление которых предусмотрено нормативными правовыми актами Российской Федерации, нормативными правовыми актами Курской области, муниципальными правовыми актами Октябрьского района Курской области для предоставления услуги, у заявителя;</w:t>
      </w: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5)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Курской области, муниципальными правовыми актами Плотавского сельсовета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Октябрьского района Курской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7" w:history="1">
        <w:r>
          <w:rPr>
            <w:rStyle w:val="a3"/>
            <w:rFonts w:ascii="Times New Roman" w:hAnsi="Times New Roman" w:cs="Times New Roman"/>
            <w:color w:val="000000"/>
          </w:rPr>
          <w:t>частью 1.3 статьи 16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услуг»;</w:t>
      </w: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Курской области, муниципальными правовыми актами Плотавского сельсовета Октябрьского района Курской области;</w:t>
      </w: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7)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отказа администрации сельсовета, должностного лица администрации сельсовета, МФЦ, работника МФЦ, организаций, предусмотренных </w:t>
      </w:r>
      <w:hyperlink r:id="rId8" w:history="1">
        <w:r>
          <w:rPr>
            <w:rStyle w:val="a3"/>
            <w:rFonts w:ascii="Times New Roman" w:hAnsi="Times New Roman" w:cs="Times New Roman"/>
            <w:color w:val="000000"/>
          </w:rPr>
          <w:t>частью 1.1 статьи 16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услуг», или их работников в исправлении допущенных ими опечаток и ошибок в выданных в результате предоставления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9" w:history="1">
        <w:r>
          <w:rPr>
            <w:rStyle w:val="a3"/>
            <w:rFonts w:ascii="Times New Roman" w:hAnsi="Times New Roman" w:cs="Times New Roman"/>
            <w:color w:val="000000"/>
          </w:rPr>
          <w:t>частью 1.3 статьи 16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услуг»;</w:t>
      </w:r>
    </w:p>
    <w:p w:rsidR="00C92735" w:rsidRDefault="00C92735" w:rsidP="00C927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C92735" w:rsidRDefault="00C92735" w:rsidP="00C927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Курской области, муниципальными правовыми актами Плотавского сельсовета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Октябрьского района Курской области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0" w:history="1">
        <w:r>
          <w:rPr>
            <w:rStyle w:val="a3"/>
            <w:rFonts w:ascii="Times New Roman" w:hAnsi="Times New Roman" w:cs="Times New Roman"/>
            <w:bCs/>
            <w:color w:val="000000"/>
          </w:rPr>
          <w:t>частью 1.3 статьи 16</w:t>
        </w:r>
      </w:hyperlink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27.07.2010 №210-ФЗ «Об организации предоставления государственных и муниципальных услуг».</w:t>
      </w:r>
    </w:p>
    <w:p w:rsidR="00C92735" w:rsidRDefault="00C92735" w:rsidP="00C927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2735" w:rsidRDefault="00C92735" w:rsidP="00C92735">
      <w:pPr>
        <w:spacing w:after="0" w:line="240" w:lineRule="auto"/>
        <w:ind w:firstLine="540"/>
        <w:jc w:val="center"/>
        <w:rPr>
          <w:rFonts w:ascii="Times New Roman" w:hAnsi="Times New Roman" w:cs="Times New Roman"/>
          <w:color w:val="FF0000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5.3. Органы власти, многофункциональные центры, а также привлекаемые организации  и уполномоченные на рассмотрение жалобы должностные лица, которым может быть направлена жалоба</w:t>
      </w:r>
    </w:p>
    <w:p w:rsidR="00C92735" w:rsidRDefault="00C92735" w:rsidP="00C927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Жалоба подается в администрацию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МФЦ, а также в организации, предусмотренные </w:t>
      </w:r>
      <w:hyperlink r:id="rId11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Федерального закона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27.07.2010 №210-ФЗ «Об организации предоставления государственных и муниципальных услуг».</w:t>
      </w: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Жалобы на решения, принятые главой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, в соответствии со ст.11.2 Федерального закона от 27.07.2010 № 210-ФЗ «Об организации предоставления государственных и муниципальных услуг», рассматриваются непосредственно главой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.</w:t>
      </w: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Жалобы на решения работника МФЦ, в соответствии со ст.11.2 Федерального закона от 27.07.2010 № 210-ФЗ «Об организации предоставления государственных и муниципальных услуг»,  подаются руководителю МФЦ.</w:t>
      </w:r>
    </w:p>
    <w:p w:rsidR="00C92735" w:rsidRDefault="00C92735" w:rsidP="00C927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Жалобы на решения и действия (бездействие) работников организаций, предусмотренных </w:t>
      </w:r>
      <w:hyperlink r:id="rId12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Федерального закона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подаются руководителям этих организаций.</w:t>
      </w:r>
    </w:p>
    <w:p w:rsidR="00C92735" w:rsidRDefault="00C92735" w:rsidP="00C927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5.4. Порядок подачи и рассмотрения жалобы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lastRenderedPageBreak/>
        <w:t>Основанием для начала процедуры досудебного (внесудебного) обжалования, является подача жалобы.</w:t>
      </w:r>
    </w:p>
    <w:p w:rsidR="00C92735" w:rsidRDefault="00C92735" w:rsidP="00C927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Жалоба подается в письменной форме на бумажном носителе, в электронной форме в администрацию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МФЦ, а также в организации, предусмотренные </w:t>
      </w:r>
      <w:hyperlink r:id="rId13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Федерального закона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Жалоба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решения и действия (бездействие)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главы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kern w:val="2"/>
          <w:sz w:val="28"/>
          <w:szCs w:val="28"/>
        </w:rPr>
        <w:t>может быть направлена: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1) по почте;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через МФЦ;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с использованием информационно-телекоммуникационной сети «Интернет»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- на официальный сайт Администрации Плотавского сельсовета Октябрьского  района Курской области: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plotavss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; </w:t>
      </w:r>
      <w:r>
        <w:rPr>
          <w:rFonts w:ascii="Times New Roman" w:hAnsi="Times New Roman" w:cs="Times New Roman"/>
          <w:i/>
          <w:iCs/>
          <w:kern w:val="2"/>
          <w:sz w:val="28"/>
          <w:szCs w:val="28"/>
        </w:rPr>
        <w:t xml:space="preserve"> 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- посредством федеральной государственной информационной системы  «Единый портал государственных и муниципальных услуг» 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u w:val="single"/>
        </w:rPr>
        <w:t>http://gosuslugi.ru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;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на официальный сайт Администрации Курской области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http://adm.rkursk.ru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3) принята при личном приеме заявителя.</w:t>
      </w:r>
    </w:p>
    <w:p w:rsidR="00C92735" w:rsidRDefault="00C92735" w:rsidP="00C927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Жалоба на решения и действия (бездействие) МФЦ, работника МФЦ может быть направлена: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1) по почте;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через МФЦ;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с использованием информационно-телекоммуникационной сети «Интернет»: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- на официальный сайт МФЦ </w:t>
      </w:r>
      <w:hyperlink r:id="rId14" w:history="1">
        <w:r>
          <w:rPr>
            <w:rStyle w:val="a3"/>
            <w:rFonts w:ascii="Times New Roman" w:hAnsi="Times New Roman" w:cs="Times New Roman"/>
          </w:rPr>
          <w:t>www.mfc-kursk.ru</w:t>
        </w:r>
      </w:hyperlink>
      <w:r>
        <w:rPr>
          <w:rFonts w:ascii="Times New Roman" w:hAnsi="Times New Roman" w:cs="Times New Roman"/>
          <w:b/>
          <w:kern w:val="2"/>
          <w:sz w:val="36"/>
          <w:szCs w:val="36"/>
        </w:rPr>
        <w:t>;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kern w:val="2"/>
          <w:sz w:val="28"/>
          <w:szCs w:val="28"/>
        </w:rPr>
        <w:t xml:space="preserve"> 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посредством федеральной государственной информационной системы  «Единый портал государственных и муниципальных услуг» 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http://gosuslugi.ru</w:t>
      </w:r>
      <w:r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на официальный сайт Администрации Курской области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http://adm.rkursk.ru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3) принята при личном приеме заявителя.</w:t>
      </w:r>
    </w:p>
    <w:p w:rsidR="00C92735" w:rsidRDefault="00C92735" w:rsidP="00C927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Жалоба на решения и действия (бездействие) организаций, предусмотренных </w:t>
      </w:r>
      <w:hyperlink r:id="rId15" w:history="1">
        <w:r>
          <w:rPr>
            <w:rStyle w:val="a3"/>
            <w:rFonts w:ascii="Times New Roman" w:eastAsia="Calibri" w:hAnsi="Times New Roman" w:cs="Times New Roman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 а также их работников может быть направлена: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1) по почте;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через МФЦ;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с использованием информационно-телекоммуникационной сети «Интернет»: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- на официальные сайты этих организаций</w:t>
      </w:r>
      <w:r>
        <w:rPr>
          <w:rFonts w:ascii="Times New Roman" w:hAnsi="Times New Roman" w:cs="Times New Roman"/>
          <w:b/>
          <w:kern w:val="2"/>
          <w:sz w:val="36"/>
          <w:szCs w:val="36"/>
        </w:rPr>
        <w:t>;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kern w:val="2"/>
          <w:sz w:val="28"/>
          <w:szCs w:val="28"/>
        </w:rPr>
        <w:t xml:space="preserve"> 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- посредством федеральной государственной информационной системы  «Единый портал государственных и муниципальных услуг» 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http://gosuslugi.ru</w:t>
      </w:r>
      <w:r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на официальный сайт Администрации Курской области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http://adm.rkursk.ru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3) принята при личном приеме заявителя.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Все жалобы фиксируются в журнале учета обращений.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Личный прием заявителей по вопросам обжалования решений и (или) действий (бездействия) администрации района и (или) ее должностных лиц, муниципальных служащих осуществляется главой сельсовета в часы приема заявителей. 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Личный прием заявителей по вопросам обжалования решений и (или) действий (бездействия) МФЦ, работников МФЦ осуществляется руководителем МФЦ в часы приема заявителей. 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В ходе личного приема, если изложенные факты и обстоятельства не требуют дополнительной проверки, ответ на жалобу с согласия заявителя может быть дан устно, о чем делается соответствующая запись в карточке личного приема.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В остальных случаях дается письменный ответ по существу поставленных в жалобе вопросов.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Жалоба должна содержать:</w:t>
      </w:r>
    </w:p>
    <w:p w:rsidR="00C92735" w:rsidRDefault="00C92735" w:rsidP="00C927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наименование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должностного лица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16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их руководителей и (или) работников, решения и действия (бездействие) которых обжалуются;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92735" w:rsidRDefault="00C92735" w:rsidP="00C927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сведения об обжалуемых решениях и действиях (бездействии)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должностного лица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17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их работников;</w:t>
      </w:r>
    </w:p>
    <w:p w:rsidR="00C92735" w:rsidRDefault="00C92735" w:rsidP="00C927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доводы, на основании которых заявитель не согласен с решением и действием (бездействием)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должностного лица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18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от 27.07.2010 №210-ФЗ «Об организации предоставления государственных 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lastRenderedPageBreak/>
        <w:t>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Под жалобой заявитель ставит личную подпись и дату.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5.5. Сроки рассмотрения жалобы</w:t>
      </w:r>
    </w:p>
    <w:p w:rsidR="00C92735" w:rsidRDefault="00C92735" w:rsidP="00C927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Жалоба, поступившая в администрацию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многофункциональный центр, в организации, предусмотренные </w:t>
      </w:r>
      <w:hyperlink r:id="rId19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подлежит рассмотрению в течение пятнадцати рабочих дней со дня ее регистрации, а в случае обжалования отказа администрации района, многофункционального центра, организаций, предусмотренных </w:t>
      </w:r>
      <w:hyperlink r:id="rId20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C92735" w:rsidRDefault="00C92735" w:rsidP="00C927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5.6.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Основания для приостановления рассмотрения жалобы отсутствуют.</w:t>
      </w: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5.7. Результат рассмотрения жалобы</w:t>
      </w:r>
    </w:p>
    <w:p w:rsidR="00C92735" w:rsidRDefault="00C92735" w:rsidP="00C927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 результатам рассмотрения жалобы принимается одно из следующих решений:</w:t>
      </w:r>
    </w:p>
    <w:p w:rsidR="00C92735" w:rsidRDefault="00C92735" w:rsidP="00C927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1)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или муниципальной услуги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документах, возврата заявителю денежных средств, взимание которых не предусмотрено нормативными правовыми актами Российской Федерации,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нормативными правовыми актами Курской области Российской Федерации, муниципальными правовыми актами Плотавского сельсовета Октябрьского района Курской области, а также в иных формах;</w:t>
      </w:r>
    </w:p>
    <w:p w:rsidR="00C92735" w:rsidRDefault="00C92735" w:rsidP="00C927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2)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удовлетворении жалобы отказывается.</w:t>
      </w: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В случае  если текст жалобы не поддается прочтению, ответ на жалобу не дается, и она не подлежит 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7 календарных дней со дня регистрации жалобы сообщается гражданину, направившему жалобу, если его фамилия и почтовый адрес поддаются прочтению.</w:t>
      </w: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5.8. Порядок информирования заявителя о результатах рассмотрения жалобы</w:t>
      </w: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Не позднее дня, следующего за днем принятия вышеуказанного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92735" w:rsidRDefault="00C92735" w:rsidP="00C927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</w:t>
      </w:r>
      <w:hyperlink r:id="rId21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 xml:space="preserve">пунктом 5.1 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настоящего раздела, незамедлительно направляют имеющиеся материалы в органы прокуратуры.</w:t>
      </w:r>
    </w:p>
    <w:p w:rsidR="00C92735" w:rsidRDefault="00C92735" w:rsidP="00C927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5.9. Порядок обжалования решения по жалобе</w:t>
      </w: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Заявитель вправе обжаловать решение в соответствии с законодательством Российской Федерации в досудебном (внесудебном) и судебном порядке.</w:t>
      </w: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</w:t>
      </w: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C92735" w:rsidRDefault="00C92735" w:rsidP="00C927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5.11. Способы информирования заявителей о порядке подачи и рассмотрения жалобы</w:t>
      </w:r>
    </w:p>
    <w:p w:rsidR="00C92735" w:rsidRDefault="00C92735" w:rsidP="00C92735">
      <w:pPr>
        <w:tabs>
          <w:tab w:val="left" w:pos="709"/>
        </w:tabs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Информацию о порядке подачи и рассмотрения жалобы заявители могут получить на информационных стендах администрации района в месте предоставления муниципальной услуги, в информационно - телекоммуникационной сети «Интернет» на официальных сайтах администрации сельсовета, ОБУ «Многофункциональный центр предоставления государственных и муниципальных услуг», на Едином портале и Региональном портале.».</w:t>
      </w:r>
    </w:p>
    <w:p w:rsidR="00C92735" w:rsidRDefault="00C92735" w:rsidP="00C92735"/>
    <w:p w:rsidR="00C92735" w:rsidRDefault="00C92735" w:rsidP="00C9273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92735" w:rsidRDefault="00C92735" w:rsidP="00C9273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92735" w:rsidRDefault="00C92735" w:rsidP="00C92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</w:t>
      </w:r>
    </w:p>
    <w:p w:rsidR="00C92735" w:rsidRDefault="00C92735" w:rsidP="00C92735">
      <w:pPr>
        <w:spacing w:after="0" w:line="240" w:lineRule="auto"/>
        <w:rPr>
          <w:rFonts w:ascii="Times New Roman" w:hAnsi="Times New Roman" w:cs="Times New Roman"/>
        </w:rPr>
      </w:pPr>
    </w:p>
    <w:p w:rsidR="00C92735" w:rsidRDefault="00C92735" w:rsidP="00C92735"/>
    <w:p w:rsidR="005465BB" w:rsidRDefault="005465BB"/>
    <w:sectPr w:rsidR="005465BB" w:rsidSect="00550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92735"/>
    <w:rsid w:val="005465BB"/>
    <w:rsid w:val="005504D1"/>
    <w:rsid w:val="005A6283"/>
    <w:rsid w:val="00C92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D1"/>
  </w:style>
  <w:style w:type="paragraph" w:styleId="2">
    <w:name w:val="heading 2"/>
    <w:basedOn w:val="a"/>
    <w:next w:val="a"/>
    <w:link w:val="20"/>
    <w:semiHidden/>
    <w:unhideWhenUsed/>
    <w:qFormat/>
    <w:rsid w:val="00C92735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92735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a3">
    <w:name w:val="Hyperlink"/>
    <w:basedOn w:val="a0"/>
    <w:semiHidden/>
    <w:unhideWhenUsed/>
    <w:rsid w:val="00C92735"/>
    <w:rPr>
      <w:color w:val="0000FF"/>
      <w:u w:val="single"/>
    </w:rPr>
  </w:style>
  <w:style w:type="paragraph" w:customStyle="1" w:styleId="ConsPlusNormal">
    <w:name w:val="ConsPlusNormal"/>
    <w:next w:val="a"/>
    <w:rsid w:val="00C9273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1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5B9E2F462E8F8FD31AC464A557E7C7B4DE7EF50FA79915CB87D345AACDA526163974C9E9CAA49An1BBN" TargetMode="External"/><Relationship Id="rId13" Type="http://schemas.openxmlformats.org/officeDocument/2006/relationships/hyperlink" Target="consultantplus://offline/ref=8CC827BDB4A56405F83D8DC6E6FC237B750CE2E72C2DBE12453B4E978D2440D4353EBAEAAE73A688I5z8N" TargetMode="External"/><Relationship Id="rId18" Type="http://schemas.openxmlformats.org/officeDocument/2006/relationships/hyperlink" Target="consultantplus://offline/ref=18BC5FC9B8913A34755E69354A5ECC62132AB6283D3175CA27995D796D3ADECA9FE829727FC8659CX6QC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150CB3823224726AA65AFA03E7B614A0C962594AD48A1D242B20F9F5AE6A81244AC54C4F330a8M" TargetMode="External"/><Relationship Id="rId7" Type="http://schemas.openxmlformats.org/officeDocument/2006/relationships/hyperlink" Target="consultantplus://offline/ref=8D2B9715FA00FA007BF46DF39ACECD39873BB3CE624D0CAEFA62E0247C91F68D0B47B035D7C2E2FBp64BM" TargetMode="External"/><Relationship Id="rId12" Type="http://schemas.openxmlformats.org/officeDocument/2006/relationships/hyperlink" Target="consultantplus://offline/ref=2E10681238EFDDD47095C2A20A6CC03642DD61FE49390E082F3B73D21DB0BF61A81D09299499F918N8x8N" TargetMode="External"/><Relationship Id="rId17" Type="http://schemas.openxmlformats.org/officeDocument/2006/relationships/hyperlink" Target="consultantplus://offline/ref=030D70AC2C5217B1BBAF113FA3B4171D93192D216F18FE8CE24C8EB14BC8EA0F3E39CF5A0C446B77R6P5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F8B53EABF0D14F5595D7DA03BF7828C7660BEE5ECE65AEAE4D7EB9D1CDA6CF8514A2B890F6BC927q2NCO" TargetMode="External"/><Relationship Id="rId20" Type="http://schemas.openxmlformats.org/officeDocument/2006/relationships/hyperlink" Target="consultantplus://offline/ref=4456E202EA2AFCF255F324EDD071BC2CD0B981DF08F77DB2FD3BA8DCD4B6BC1DEA8997C64AECD90AD8S7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F6CB54C6A1B67689C577AF801BEFCFBD6F8FF2FB6A83CC57C99FEF53998D9DAF6F0DADD723FCC05XE03M" TargetMode="External"/><Relationship Id="rId11" Type="http://schemas.openxmlformats.org/officeDocument/2006/relationships/hyperlink" Target="consultantplus://offline/ref=B82CA4845A81D808DB463F6BC10A08FA0C76D97FA5AFEF48AF828CD3B3C6A1D3C37654E99A86DE83I4l4N" TargetMode="External"/><Relationship Id="rId5" Type="http://schemas.openxmlformats.org/officeDocument/2006/relationships/hyperlink" Target="consultantplus://offline/ref=768004931FFEF6D643BF44B09792A0724150587F7BCA8F8439324CA1B70A704DBFDC4351556E7FM" TargetMode="External"/><Relationship Id="rId15" Type="http://schemas.openxmlformats.org/officeDocument/2006/relationships/hyperlink" Target="consultantplus://offline/ref=134F36D9957977C8868421BA940B29FA14F9152A1FD591B2FA3A4DF091F6457807FACB7C0D0F686EuC7DN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27D53C3E6D9842171E1EA4130F368303B17EB5459FD1AB99DD98F2436FDC32DC5A6EECB7C793BBF5a64BM" TargetMode="External"/><Relationship Id="rId19" Type="http://schemas.openxmlformats.org/officeDocument/2006/relationships/hyperlink" Target="consultantplus://offline/ref=4456E202EA2AFCF255F324EDD071BC2CD0B981DF08F77DB2FD3BA8DCD4B6BC1DEA8997C64AECD90AD8S7O" TargetMode="External"/><Relationship Id="rId4" Type="http://schemas.openxmlformats.org/officeDocument/2006/relationships/hyperlink" Target="consultantplus://offline/ref=315BC9309D519D810BD2FF7B7C87ED1BB94454AFBB759B0D4FCBDA61FA95EB01683016927AB4CEA6FBe5V" TargetMode="External"/><Relationship Id="rId9" Type="http://schemas.openxmlformats.org/officeDocument/2006/relationships/hyperlink" Target="consultantplus://offline/ref=505B9E2F462E8F8FD31AC464A557E7C7B4DE7EF50FA79915CB87D345AACDA526163974C9E9CAA49An1BDN" TargetMode="External"/><Relationship Id="rId14" Type="http://schemas.openxmlformats.org/officeDocument/2006/relationships/hyperlink" Target="http://www.mfc-kursk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3096</Words>
  <Characters>17651</Characters>
  <Application>Microsoft Office Word</Application>
  <DocSecurity>0</DocSecurity>
  <Lines>147</Lines>
  <Paragraphs>41</Paragraphs>
  <ScaleCrop>false</ScaleCrop>
  <Company/>
  <LinksUpToDate>false</LinksUpToDate>
  <CharactersWithSpaces>20706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dcterms:created xsi:type="dcterms:W3CDTF">2018-03-23T10:07:00Z</dcterms:created>
  <dcterms:modified xsi:type="dcterms:W3CDTF">2018-03-23T10:13:00Z</dcterms:modified>
</cp:coreProperties>
</file>