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1F" w:rsidRDefault="00E9531F" w:rsidP="00E9531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E9531F" w:rsidRDefault="00E9531F" w:rsidP="00E953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E9531F" w:rsidRDefault="00E9531F" w:rsidP="00E953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ПЛОТАВСКОГО СЕЛЬСОВЕТА</w:t>
      </w:r>
    </w:p>
    <w:p w:rsidR="00E9531F" w:rsidRDefault="00E9531F" w:rsidP="00E953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E9531F" w:rsidRDefault="00E9531F" w:rsidP="00E953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531F" w:rsidRDefault="00E9531F" w:rsidP="00E9531F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>ПОСТАНОВЛЕНИЕ</w:t>
      </w:r>
    </w:p>
    <w:p w:rsidR="00E9531F" w:rsidRDefault="00E9531F" w:rsidP="00E9531F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E9531F" w:rsidRDefault="00E9531F" w:rsidP="00E9531F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E9531F" w:rsidRDefault="00E9531F" w:rsidP="00E953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от  .2018г.  №                   </w:t>
      </w:r>
    </w:p>
    <w:p w:rsidR="00E9531F" w:rsidRDefault="00E9531F" w:rsidP="00E953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д. Плотава</w:t>
      </w:r>
    </w:p>
    <w:p w:rsidR="00E9531F" w:rsidRDefault="00E9531F" w:rsidP="00E9531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Административный регламент</w:t>
      </w: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муниципальной услуги </w:t>
      </w:r>
    </w:p>
    <w:p w:rsidR="00E9531F" w:rsidRDefault="00E9531F" w:rsidP="00E953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9531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531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Выдача несовершеннолетним лицам, достигшим 16 лет,</w:t>
      </w:r>
    </w:p>
    <w:p w:rsidR="00E9531F" w:rsidRPr="00E9531F" w:rsidRDefault="00E9531F" w:rsidP="00E95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31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разрешения на вступление в брак до достижения брачного возраста</w:t>
      </w:r>
      <w:r w:rsidRPr="00E9531F">
        <w:rPr>
          <w:rFonts w:ascii="Times New Roman" w:hAnsi="Times New Roman" w:cs="Times New Roman"/>
          <w:b/>
          <w:sz w:val="28"/>
          <w:szCs w:val="28"/>
        </w:rPr>
        <w:t>»</w:t>
      </w:r>
    </w:p>
    <w:p w:rsidR="00E9531F" w:rsidRDefault="00E9531F" w:rsidP="00E9531F">
      <w:pPr>
        <w:rPr>
          <w:bCs/>
          <w:color w:val="000000"/>
          <w:sz w:val="28"/>
          <w:szCs w:val="28"/>
        </w:rPr>
      </w:pPr>
    </w:p>
    <w:p w:rsidR="00E9531F" w:rsidRDefault="00E9531F" w:rsidP="00E9531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9531F" w:rsidRDefault="00E9531F" w:rsidP="00E9531F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</w:t>
      </w:r>
      <w:hyperlink r:id="rId4" w:history="1">
        <w:r w:rsidRPr="00E9531F">
          <w:rPr>
            <w:rStyle w:val="a3"/>
            <w:rFonts w:ascii="Times New Roman" w:hAnsi="Times New Roman" w:cs="Times New Roman"/>
            <w:color w:val="000000"/>
            <w:sz w:val="32"/>
            <w:szCs w:val="32"/>
            <w:u w:val="none"/>
          </w:rPr>
          <w:t>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29.12.2017 №479-ФЗ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руководствуясь предложением прокуратуры Октябрьского района Курской области от 26.02.2018 №07-41-2018, Администрация Плотавского сельсовета Октябрьского района Курской области  ПОСТАНОВЛЯЕТ:</w:t>
      </w:r>
    </w:p>
    <w:p w:rsidR="00E9531F" w:rsidRDefault="00E9531F" w:rsidP="00E95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E6743">
        <w:rPr>
          <w:rFonts w:ascii="Times New Roman" w:hAnsi="Times New Roman" w:cs="Times New Roman"/>
          <w:bCs/>
          <w:sz w:val="28"/>
          <w:szCs w:val="28"/>
          <w:lang w:eastAsia="en-US"/>
        </w:rPr>
        <w:t>Выдача несовершеннолетним лицам, достигшим 16 лет, разрешения на вступление в брак до достижения брачного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07.06.2017 № 40 (далее - административный регламент),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согласно приложению.</w:t>
      </w:r>
    </w:p>
    <w:p w:rsidR="00E9531F" w:rsidRDefault="00E9531F" w:rsidP="00E953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Заместителю Главы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Мишиной Л.А.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настоящее постановление на официальном сайте Плотавского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531F" w:rsidRDefault="00E9531F" w:rsidP="00E9531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4. Контроль за исполнением настоящего постановления возложить на заместителя Главы Администрации Плотавского сельсовета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Л.А.</w:t>
      </w:r>
    </w:p>
    <w:p w:rsidR="00E9531F" w:rsidRDefault="00E9531F" w:rsidP="00E9531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5. Постановление вступает в силу с 30 марта 2018 года.</w:t>
      </w:r>
    </w:p>
    <w:p w:rsidR="00E9531F" w:rsidRDefault="00E9531F" w:rsidP="00E9531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31F" w:rsidRDefault="00E9531F" w:rsidP="00E9531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Плотавского сельсовета </w:t>
      </w:r>
    </w:p>
    <w:p w:rsidR="00E9531F" w:rsidRDefault="00E9531F" w:rsidP="00E9531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Октябрьского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Мишина</w:t>
      </w:r>
      <w:proofErr w:type="gramEnd"/>
    </w:p>
    <w:p w:rsidR="00E9531F" w:rsidRDefault="00E9531F" w:rsidP="00E9531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</w:t>
      </w: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Администрации</w:t>
      </w: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Плотавского сельсовета </w:t>
      </w: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    ___2018 №______</w:t>
      </w: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31F" w:rsidRDefault="00E9531F" w:rsidP="00E95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Изменения, вносимые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6743">
        <w:rPr>
          <w:rFonts w:ascii="Times New Roman" w:hAnsi="Times New Roman" w:cs="Times New Roman"/>
          <w:bCs/>
          <w:sz w:val="28"/>
          <w:szCs w:val="28"/>
          <w:lang w:eastAsia="en-US"/>
        </w:rPr>
        <w:t>Выдача несовершеннолетним лицам, достигшим 16 лет, разрешения на вступление в брак до достижения брачного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 07.06.2017 № 40</w:t>
      </w:r>
    </w:p>
    <w:p w:rsidR="00E9531F" w:rsidRDefault="00E9531F" w:rsidP="00E95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</w:t>
      </w:r>
    </w:p>
    <w:p w:rsidR="00E9531F" w:rsidRDefault="00E9531F" w:rsidP="00E95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Раздел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административного регламента изложить в новой редакции следующего содержания: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при предоставлении услуги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Заявитель имеет право обжаловать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а также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5.2. Предмет жалобы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Предметом досудебного (внесудебного) обжалования являются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при предоставлении муниципальной услуги на основании настоящего регламента.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</w:rPr>
          <w:t>статье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 «Об организации предоставления государственных и муниципальных услуг»;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услуги;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услуги, у заявителя;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5)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Плотавского сельсовета Октябрьского района Курской области;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7)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администрации сельсовета, должностного лица администрации сельсовета, МФЦ, работника МФЦ, организаций, предусмотренных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</w:rPr>
          <w:t>частью 1.1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документах либо нарушение установленного срока таких исправлений.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>
          <w:rPr>
            <w:rStyle w:val="a3"/>
            <w:rFonts w:ascii="Times New Roman" w:hAnsi="Times New Roman" w:cs="Times New Roman"/>
            <w:bCs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  <w:proofErr w:type="gramEnd"/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1403" w:rsidRDefault="00F91403" w:rsidP="00F91403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5.3. Органы власти, многофункциональные центры, а также привлекаемые организации  и уполномоченные на рассмотрение жалобы должностные лица, которым может быть направлена жалоба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Жалоба подается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МФЦ, а также в организации, предусмотренные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Жалобы на решения, принятые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Жалобы на решения работника МФЦ, в соответствии со ст.11.2 Федерального закона от 27.07.2010 № 210-ФЗ «Об организации предоставления государственных и муниципальных услуг»,  подаются руководителю МФЦ.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Жалобы на решения и действия (бездействие) работников организаций, предусмотренных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подаются руководителям этих организаций.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5.4. Порядок подачи и рассмотрения жалобы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Основанием для начала процедуры досудебного (внесудебного) обжалования, является подача жалобы.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подается в письменной форме на бумажном носителе, в электронной форме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МФЦ, а также в организации, предусмотренные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Жалоба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решения и действия (бездействие)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может быть направлена: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Администрации Плотавского сельсовета Октябрьского  района Курской области: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Жалоба на решения и действия (бездействие) МФЦ, работника МФЦ может быть направлена: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МФЦ </w:t>
      </w:r>
      <w:hyperlink r:id="rId14" w:history="1">
        <w:r>
          <w:rPr>
            <w:rStyle w:val="a3"/>
            <w:rFonts w:ascii="Times New Roman" w:hAnsi="Times New Roman" w:cs="Times New Roman"/>
          </w:rPr>
          <w:t>www.mfc-kursk.ru</w:t>
        </w:r>
      </w:hyperlink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организаций, предусмотренных </w:t>
      </w:r>
      <w:hyperlink r:id="rId15" w:history="1">
        <w:r>
          <w:rPr>
            <w:rStyle w:val="a3"/>
            <w:rFonts w:ascii="Times New Roman" w:eastAsia="Calibri" w:hAnsi="Times New Roman" w:cs="Times New Roman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их работников может быть направлена: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официальные сайты этих организаций</w:t>
      </w:r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Все жалобы фиксируются в журнале учета обращений.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администрации района и (или) ее должностных лиц, муниципальных служащих осуществляется главой сельсовета в часы приема заявителей.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МФЦ, работников МФЦ осуществляется руководителем МФЦ в часы приема заявителей. 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остальных случаях дается письменный ответ по существу поставленных в жалобе вопросов.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Жалоба должна содержать: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наименование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6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сведения об обжалуемых решениях и действиях (бездействии)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7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работников;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доводы, на основании которых заявитель не согласен с решением и действием (бездействием)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8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Под жалобой заявитель ставит личную подпись и дату.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: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5.5. Сроки рассмотрения жалобы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Жалоба, поступившая в администрацию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многофункциональный центр, в организации, предусмотренные </w:t>
      </w:r>
      <w:hyperlink r:id="rId19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подлежит рассмотрению в течение пятнадцати рабочих дней со дня ее регистрации, а в случае обжалования отказа администрации района, многофункционального центра, организаций, предусмотренных </w:t>
      </w:r>
      <w:hyperlink r:id="rId20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Основания для приостановления рассмотрения жалобы отсутствуют.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5.7. Результат рассмотрения жалобы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 результатам рассмотрения жалобы принимается одно из следующих решений: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нормативными правовыми актами Курской области Российской Федерации, муниципальными правовыми актами Плотавского сельсовета Октябрьского района Курской области, а также в иных формах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;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удовлетворении жалобы отказывается.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случае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  <w:proofErr w:type="gramEnd"/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5.8. Порядок информирования заявителя о результатах рассмотрения жалобы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случае установления в ходе или по результатам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 в соответствии с </w:t>
      </w:r>
      <w:hyperlink r:id="rId21" w:history="1">
        <w:r w:rsidRPr="00890907">
          <w:rPr>
            <w:rStyle w:val="a3"/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 xml:space="preserve">пунктом 5.1 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настоящего раздела, незамедлительно направляют имеющиеся материалы в органы прокуратуры.</w:t>
      </w:r>
    </w:p>
    <w:p w:rsidR="00F91403" w:rsidRDefault="00F91403" w:rsidP="00F91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5.9. Порядок обжалования решения по жалобе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F91403" w:rsidRDefault="00F91403" w:rsidP="00F914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5.11. Способы информирования заявителей о порядке подачи и рассмотрения жалобы</w:t>
      </w:r>
    </w:p>
    <w:p w:rsidR="00F91403" w:rsidRDefault="00F91403" w:rsidP="00F91403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 администрации района в месте предоставления муниципальной услуги, в информационно - телекоммуникационной сети «Интернет» на официальных сайтах администрации сельсовета, ОБУ «Многофункциональный центр предоставления государственных и муниципальных услуг», на Едином портале и Региональном портале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.».</w:t>
      </w:r>
      <w:proofErr w:type="gramEnd"/>
    </w:p>
    <w:p w:rsidR="00F91403" w:rsidRDefault="00F91403" w:rsidP="00F91403"/>
    <w:p w:rsidR="00F91403" w:rsidRPr="00070F78" w:rsidRDefault="00F91403" w:rsidP="00F9140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1403" w:rsidRPr="00070F78" w:rsidRDefault="00F91403" w:rsidP="00F9140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1403" w:rsidRPr="00070F78" w:rsidRDefault="00F91403" w:rsidP="00F91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</w:p>
    <w:p w:rsidR="00F91403" w:rsidRPr="00070F78" w:rsidRDefault="00F91403" w:rsidP="00F91403">
      <w:pPr>
        <w:spacing w:after="0" w:line="240" w:lineRule="auto"/>
        <w:rPr>
          <w:rFonts w:ascii="Times New Roman" w:hAnsi="Times New Roman" w:cs="Times New Roman"/>
        </w:rPr>
      </w:pPr>
    </w:p>
    <w:p w:rsidR="009D1B89" w:rsidRDefault="009D1B89"/>
    <w:sectPr w:rsidR="009D1B89" w:rsidSect="0013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31F"/>
    <w:rsid w:val="001314DF"/>
    <w:rsid w:val="009D1B89"/>
    <w:rsid w:val="00E9531F"/>
    <w:rsid w:val="00F91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DF"/>
  </w:style>
  <w:style w:type="paragraph" w:styleId="2">
    <w:name w:val="heading 2"/>
    <w:basedOn w:val="a"/>
    <w:next w:val="a"/>
    <w:link w:val="20"/>
    <w:semiHidden/>
    <w:unhideWhenUsed/>
    <w:qFormat/>
    <w:rsid w:val="00E9531F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9531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basedOn w:val="a0"/>
    <w:semiHidden/>
    <w:unhideWhenUsed/>
    <w:rsid w:val="00E9531F"/>
    <w:rPr>
      <w:color w:val="0000FF"/>
      <w:u w:val="single"/>
    </w:rPr>
  </w:style>
  <w:style w:type="paragraph" w:customStyle="1" w:styleId="msonormalbullet2gif">
    <w:name w:val="msonormalbullet2.gif"/>
    <w:basedOn w:val="a"/>
    <w:semiHidden/>
    <w:rsid w:val="00E9531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onsPlusNormal">
    <w:name w:val="ConsPlusNormal"/>
    <w:next w:val="a"/>
    <w:rsid w:val="00E953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5B9E2F462E8F8FD31AC464A557E7C7B4DE7EF50FA79915CB87D345AACDA526163974C9E9CAA49An1BBN" TargetMode="External"/><Relationship Id="rId13" Type="http://schemas.openxmlformats.org/officeDocument/2006/relationships/hyperlink" Target="consultantplus://offline/ref=8CC827BDB4A56405F83D8DC6E6FC237B750CE2E72C2DBE12453B4E978D2440D4353EBAEAAE73A688I5z8N" TargetMode="External"/><Relationship Id="rId18" Type="http://schemas.openxmlformats.org/officeDocument/2006/relationships/hyperlink" Target="consultantplus://offline/ref=18BC5FC9B8913A34755E69354A5ECC62132AB6283D3175CA27995D796D3ADECA9FE829727FC8659CX6QC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150CB3823224726AA65AFA03E7B614A0C962594AD48A1D242B20F9F5AE6A81244AC54C4F330a8M" TargetMode="External"/><Relationship Id="rId7" Type="http://schemas.openxmlformats.org/officeDocument/2006/relationships/hyperlink" Target="consultantplus://offline/ref=8D2B9715FA00FA007BF46DF39ACECD39873BB3CE624D0CAEFA62E0247C91F68D0B47B035D7C2E2FBp64BM" TargetMode="External"/><Relationship Id="rId12" Type="http://schemas.openxmlformats.org/officeDocument/2006/relationships/hyperlink" Target="consultantplus://offline/ref=2E10681238EFDDD47095C2A20A6CC03642DD61FE49390E082F3B73D21DB0BF61A81D09299499F918N8x8N" TargetMode="External"/><Relationship Id="rId17" Type="http://schemas.openxmlformats.org/officeDocument/2006/relationships/hyperlink" Target="consultantplus://offline/ref=030D70AC2C5217B1BBAF113FA3B4171D93192D216F18FE8CE24C8EB14BC8EA0F3E39CF5A0C446B77R6P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8B53EABF0D14F5595D7DA03BF7828C7660BEE5ECE65AEAE4D7EB9D1CDA6CF8514A2B890F6BC927q2NCO" TargetMode="External"/><Relationship Id="rId20" Type="http://schemas.openxmlformats.org/officeDocument/2006/relationships/hyperlink" Target="consultantplus://offline/ref=4456E202EA2AFCF255F324EDD071BC2CD0B981DF08F77DB2FD3BA8DCD4B6BC1DEA8997C64AECD90AD8S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6CB54C6A1B67689C577AF801BEFCFBD6F8FF2FB6A83CC57C99FEF53998D9DAF6F0DADD723FCC05XE03M" TargetMode="External"/><Relationship Id="rId11" Type="http://schemas.openxmlformats.org/officeDocument/2006/relationships/hyperlink" Target="consultantplus://offline/ref=B82CA4845A81D808DB463F6BC10A08FA0C76D97FA5AFEF48AF828CD3B3C6A1D3C37654E99A86DE83I4l4N" TargetMode="External"/><Relationship Id="rId5" Type="http://schemas.openxmlformats.org/officeDocument/2006/relationships/hyperlink" Target="consultantplus://offline/ref=768004931FFEF6D643BF44B09792A0724150587F7BCA8F8439324CA1B70A704DBFDC4351556E7FM" TargetMode="External"/><Relationship Id="rId15" Type="http://schemas.openxmlformats.org/officeDocument/2006/relationships/hyperlink" Target="consultantplus://offline/ref=134F36D9957977C8868421BA940B29FA14F9152A1FD591B2FA3A4DF091F6457807FACB7C0D0F686EuC7D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7D53C3E6D9842171E1EA4130F368303B17EB5459FD1AB99DD98F2436FDC32DC5A6EECB7C793BBF5a64BM" TargetMode="External"/><Relationship Id="rId19" Type="http://schemas.openxmlformats.org/officeDocument/2006/relationships/hyperlink" Target="consultantplus://offline/ref=4456E202EA2AFCF255F324EDD071BC2CD0B981DF08F77DB2FD3BA8DCD4B6BC1DEA8997C64AECD90AD8S7O" TargetMode="External"/><Relationship Id="rId4" Type="http://schemas.openxmlformats.org/officeDocument/2006/relationships/hyperlink" Target="consultantplus://offline/ref=315BC9309D519D810BD2FF7B7C87ED1BB94454AFBB759B0D4FCBDA61FA95EB01683016927AB4CEA6FBe5V" TargetMode="External"/><Relationship Id="rId9" Type="http://schemas.openxmlformats.org/officeDocument/2006/relationships/hyperlink" Target="consultantplus://offline/ref=505B9E2F462E8F8FD31AC464A557E7C7B4DE7EF50FA79915CB87D345AACDA526163974C9E9CAA49An1BDN" TargetMode="External"/><Relationship Id="rId14" Type="http://schemas.openxmlformats.org/officeDocument/2006/relationships/hyperlink" Target="http://www.mfc-kurs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3082</Words>
  <Characters>17568</Characters>
  <Application>Microsoft Office Word</Application>
  <DocSecurity>0</DocSecurity>
  <Lines>146</Lines>
  <Paragraphs>41</Paragraphs>
  <ScaleCrop>false</ScaleCrop>
  <Company/>
  <LinksUpToDate>false</LinksUpToDate>
  <CharactersWithSpaces>20609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2018-03-23T09:36:00Z</dcterms:created>
  <dcterms:modified xsi:type="dcterms:W3CDTF">2018-03-23T10:04:00Z</dcterms:modified>
</cp:coreProperties>
</file>