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23D8" w:rsidRDefault="00A623D8" w:rsidP="00A62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8" w:rsidRDefault="00A623D8" w:rsidP="00A62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08.02.2019   №</w:t>
      </w:r>
      <w:r w:rsidR="003313F6">
        <w:rPr>
          <w:rFonts w:ascii="Times New Roman" w:hAnsi="Times New Roman" w:cs="Times New Roman"/>
          <w:sz w:val="28"/>
          <w:szCs w:val="28"/>
          <w:u w:val="single"/>
        </w:rPr>
        <w:t>47</w:t>
      </w:r>
    </w:p>
    <w:p w:rsidR="005B6B65" w:rsidRPr="00A623D8" w:rsidRDefault="00A623D8" w:rsidP="00A62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B6B65" w:rsidRPr="00D77BD4" w:rsidRDefault="005B6B65" w:rsidP="005B6B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B6B65" w:rsidRPr="00D77BD4" w:rsidRDefault="005B6B65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7BD4">
        <w:rPr>
          <w:rFonts w:ascii="Times New Roman" w:hAnsi="Times New Roman" w:cs="Times New Roman"/>
          <w:sz w:val="28"/>
          <w:szCs w:val="28"/>
        </w:rPr>
        <w:t>ОБ УТВЕРЖДЕН</w:t>
      </w:r>
      <w:r>
        <w:rPr>
          <w:rFonts w:ascii="Times New Roman" w:hAnsi="Times New Roman" w:cs="Times New Roman"/>
          <w:sz w:val="28"/>
          <w:szCs w:val="28"/>
        </w:rPr>
        <w:t>ИИ ПОРЯДКА СОЗДАНИЯ КООРДИНАЦИОННОГО ОРГАНА В СФЕРЕ ПРОФИЛАКТИКИ ПРАВОНАРУШЕНИЙ НА ТЕРРИТОРИИИ МУНИЦИПАЛЬНОГО ОБРА</w:t>
      </w:r>
      <w:r w:rsidR="00A623D8">
        <w:rPr>
          <w:rFonts w:ascii="Times New Roman" w:hAnsi="Times New Roman" w:cs="Times New Roman"/>
          <w:sz w:val="28"/>
          <w:szCs w:val="28"/>
        </w:rPr>
        <w:t>ЗОВАНИЯ «ПЛОТАВСКИЙ СЕЛЬСОВЕТ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B6B65" w:rsidRPr="00D77BD4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77BD4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7BD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D77BD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7BD4">
        <w:rPr>
          <w:rFonts w:ascii="Times New Roman" w:hAnsi="Times New Roman" w:cs="Times New Roman"/>
          <w:sz w:val="28"/>
          <w:szCs w:val="28"/>
        </w:rPr>
        <w:t xml:space="preserve"> от 23 июня 2016 года N 182-ФЗ "Об основах системы профилактики правонарушений в Российской Федерации", </w:t>
      </w:r>
      <w:hyperlink r:id="rId5" w:history="1">
        <w:r w:rsidRPr="00D77BD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7BD4">
        <w:rPr>
          <w:rFonts w:ascii="Times New Roman" w:hAnsi="Times New Roman" w:cs="Times New Roman"/>
          <w:sz w:val="28"/>
          <w:szCs w:val="28"/>
        </w:rPr>
        <w:t xml:space="preserve"> Курской области от 28 мая 2018 года N 22-ЗКО "Об отдельных вопросах профилактики правонарушений в Курской области" и в целях реализации полномочий в сфере профилактики правонарушени</w:t>
      </w:r>
      <w:r>
        <w:rPr>
          <w:rFonts w:ascii="Times New Roman" w:hAnsi="Times New Roman" w:cs="Times New Roman"/>
          <w:sz w:val="28"/>
          <w:szCs w:val="28"/>
        </w:rPr>
        <w:t>й постановляю</w:t>
      </w:r>
      <w:r w:rsidRPr="00D77BD4">
        <w:rPr>
          <w:rFonts w:ascii="Times New Roman" w:hAnsi="Times New Roman" w:cs="Times New Roman"/>
          <w:sz w:val="28"/>
          <w:szCs w:val="28"/>
        </w:rPr>
        <w:t>:</w:t>
      </w:r>
    </w:p>
    <w:p w:rsidR="005B6B65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7BD4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26" w:history="1">
        <w:r w:rsidRPr="00D77BD4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создания  координационного органа </w:t>
      </w:r>
      <w:r w:rsidRPr="00D77BD4">
        <w:rPr>
          <w:rFonts w:ascii="Times New Roman" w:hAnsi="Times New Roman" w:cs="Times New Roman"/>
          <w:sz w:val="28"/>
          <w:szCs w:val="28"/>
        </w:rPr>
        <w:t xml:space="preserve"> в сфере профилактики правонарушени</w:t>
      </w:r>
      <w:r>
        <w:rPr>
          <w:rFonts w:ascii="Times New Roman" w:hAnsi="Times New Roman" w:cs="Times New Roman"/>
          <w:sz w:val="28"/>
          <w:szCs w:val="28"/>
        </w:rPr>
        <w:t>й на территории муниципального</w:t>
      </w:r>
      <w:r w:rsidR="00A623D8">
        <w:rPr>
          <w:rFonts w:ascii="Times New Roman" w:hAnsi="Times New Roman" w:cs="Times New Roman"/>
          <w:sz w:val="28"/>
          <w:szCs w:val="28"/>
        </w:rPr>
        <w:t xml:space="preserve"> образования «Плотавский сельсовет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23D8">
        <w:rPr>
          <w:rFonts w:ascii="Times New Roman" w:hAnsi="Times New Roman" w:cs="Times New Roman"/>
          <w:sz w:val="28"/>
          <w:szCs w:val="28"/>
        </w:rPr>
        <w:t>.</w:t>
      </w:r>
    </w:p>
    <w:p w:rsidR="00A623D8" w:rsidRPr="00D77BD4" w:rsidRDefault="00A623D8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6B65" w:rsidRPr="00D77BD4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Default="005B6B65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3D8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      </w:t>
      </w: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Октябрьского района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623D8" w:rsidRDefault="00A623D8" w:rsidP="00A623D8">
      <w:pPr>
        <w:pStyle w:val="ConsPlusNormal"/>
        <w:ind w:right="-143"/>
        <w:jc w:val="both"/>
      </w:pPr>
    </w:p>
    <w:p w:rsidR="005B6B65" w:rsidRDefault="005B6B65" w:rsidP="005B6B65">
      <w:pPr>
        <w:pStyle w:val="ConsPlusNormal"/>
      </w:pPr>
    </w:p>
    <w:p w:rsidR="005B6B65" w:rsidRDefault="005B6B65" w:rsidP="005B6B65">
      <w:pPr>
        <w:pStyle w:val="ConsPlusNormal"/>
      </w:pPr>
    </w:p>
    <w:p w:rsidR="005B6B65" w:rsidRPr="006D3630" w:rsidRDefault="005B6B65" w:rsidP="005B6B6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D3630">
        <w:rPr>
          <w:rFonts w:ascii="Times New Roman" w:hAnsi="Times New Roman" w:cs="Times New Roman"/>
        </w:rPr>
        <w:t>Утвержден</w:t>
      </w:r>
    </w:p>
    <w:p w:rsidR="005B6B65" w:rsidRPr="006D3630" w:rsidRDefault="00A623D8" w:rsidP="00A623D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B6B65" w:rsidRPr="006D3630">
        <w:rPr>
          <w:rFonts w:ascii="Times New Roman" w:hAnsi="Times New Roman" w:cs="Times New Roman"/>
        </w:rPr>
        <w:t>остановлением</w:t>
      </w:r>
      <w:r>
        <w:rPr>
          <w:rFonts w:ascii="Times New Roman" w:hAnsi="Times New Roman" w:cs="Times New Roman"/>
        </w:rPr>
        <w:t xml:space="preserve"> Администрации</w:t>
      </w:r>
    </w:p>
    <w:p w:rsidR="005B6B65" w:rsidRDefault="00A623D8" w:rsidP="00A623D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Плотавского сельсовета</w:t>
      </w:r>
    </w:p>
    <w:p w:rsidR="00A623D8" w:rsidRDefault="00A623D8" w:rsidP="00A623D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района Курской области</w:t>
      </w:r>
    </w:p>
    <w:p w:rsidR="005B6B65" w:rsidRPr="00D800A8" w:rsidRDefault="00A623D8" w:rsidP="005B6B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313F6">
        <w:rPr>
          <w:rFonts w:ascii="Times New Roman" w:hAnsi="Times New Roman" w:cs="Times New Roman"/>
          <w:sz w:val="28"/>
          <w:szCs w:val="28"/>
        </w:rPr>
        <w:t>11.02.2019 №47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D800A8">
        <w:rPr>
          <w:rFonts w:ascii="Times New Roman" w:hAnsi="Times New Roman" w:cs="Times New Roman"/>
          <w:sz w:val="28"/>
          <w:szCs w:val="28"/>
        </w:rPr>
        <w:t>ПОРЯДОК</w:t>
      </w:r>
    </w:p>
    <w:p w:rsidR="005B6B65" w:rsidRPr="00D800A8" w:rsidRDefault="005B6B65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СОЗДАНИЯ КООРДИНАЦИОННОГО ОРГАНА</w:t>
      </w:r>
    </w:p>
    <w:p w:rsidR="005B6B65" w:rsidRPr="00D800A8" w:rsidRDefault="005B6B65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В СФЕРЕ ПРОФИЛАКТИКИ ПРАВОНАРУШЕНИЙ НА ТЕРРИТОРИИ</w:t>
      </w:r>
    </w:p>
    <w:p w:rsidR="00A623D8" w:rsidRDefault="005B6B65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МУНИЦИПАЛЬНО</w:t>
      </w:r>
      <w:r w:rsidR="00A623D8">
        <w:rPr>
          <w:rFonts w:ascii="Times New Roman" w:hAnsi="Times New Roman" w:cs="Times New Roman"/>
          <w:sz w:val="28"/>
          <w:szCs w:val="28"/>
        </w:rPr>
        <w:t xml:space="preserve">ГО ОБРАЗОВАНИЯ </w:t>
      </w:r>
    </w:p>
    <w:p w:rsidR="005B6B65" w:rsidRPr="00D800A8" w:rsidRDefault="00A623D8" w:rsidP="005B6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«ПЛОТАВСКИЙ СЕЛЬСОВЕТ</w:t>
      </w:r>
      <w:r w:rsidR="005B6B65" w:rsidRPr="00D800A8">
        <w:rPr>
          <w:rFonts w:ascii="Times New Roman" w:hAnsi="Times New Roman" w:cs="Times New Roman"/>
          <w:sz w:val="28"/>
          <w:szCs w:val="28"/>
        </w:rPr>
        <w:t>»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800A8">
        <w:rPr>
          <w:rFonts w:ascii="Times New Roman" w:hAnsi="Times New Roman" w:cs="Times New Roman"/>
          <w:sz w:val="28"/>
          <w:szCs w:val="28"/>
        </w:rPr>
        <w:t>Настоящий Порядок создания координационного органа в сфере профилактики правонарушений на территории муниципальн</w:t>
      </w:r>
      <w:r w:rsidR="00A623D8">
        <w:rPr>
          <w:rFonts w:ascii="Times New Roman" w:hAnsi="Times New Roman" w:cs="Times New Roman"/>
          <w:sz w:val="28"/>
          <w:szCs w:val="28"/>
        </w:rPr>
        <w:t>ого образования «Плотавский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 xml:space="preserve">» (далее - Порядок) разработан в соответствии со </w:t>
      </w:r>
      <w:hyperlink r:id="rId6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статьей 30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Федерального закона от 23 июня 2016 года N 182-ФЗ  «Об основах системы профилактики правонарушений в Российской Федерации», </w:t>
      </w:r>
      <w:hyperlink r:id="rId7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статьей 7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Закона Курской области от 28 мая 2018 года N 22-ЗКО «Об отдельных вопросах профилактики правонарушений в Курской области</w:t>
      </w:r>
      <w:proofErr w:type="gramEnd"/>
      <w:r w:rsidRPr="00D800A8">
        <w:rPr>
          <w:rFonts w:ascii="Times New Roman" w:hAnsi="Times New Roman" w:cs="Times New Roman"/>
          <w:sz w:val="28"/>
          <w:szCs w:val="28"/>
        </w:rPr>
        <w:t xml:space="preserve">» и определяет правила создания координационного органа в сфере профилактики правонарушений на территории муниципального образования </w:t>
      </w:r>
      <w:r w:rsidR="00A623D8">
        <w:rPr>
          <w:rFonts w:ascii="Times New Roman" w:hAnsi="Times New Roman" w:cs="Times New Roman"/>
          <w:sz w:val="28"/>
          <w:szCs w:val="28"/>
        </w:rPr>
        <w:t>«Плотавский сельсовет»</w:t>
      </w:r>
      <w:r w:rsidRPr="00D800A8">
        <w:rPr>
          <w:rFonts w:ascii="Times New Roman" w:hAnsi="Times New Roman" w:cs="Times New Roman"/>
          <w:sz w:val="28"/>
          <w:szCs w:val="28"/>
        </w:rPr>
        <w:t xml:space="preserve"> (далее - координационный орган).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1.2. Координационный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0A8">
        <w:rPr>
          <w:rFonts w:ascii="Times New Roman" w:hAnsi="Times New Roman" w:cs="Times New Roman"/>
          <w:sz w:val="28"/>
          <w:szCs w:val="28"/>
        </w:rPr>
        <w:t xml:space="preserve"> создается с целью повышения эффективности реализации мер, направленных на про</w:t>
      </w:r>
      <w:r w:rsidR="00A623D8">
        <w:rPr>
          <w:rFonts w:ascii="Times New Roman" w:hAnsi="Times New Roman" w:cs="Times New Roman"/>
          <w:sz w:val="28"/>
          <w:szCs w:val="28"/>
        </w:rPr>
        <w:t>филактику правонарушений на тер</w:t>
      </w:r>
      <w:r w:rsidRPr="00D800A8">
        <w:rPr>
          <w:rFonts w:ascii="Times New Roman" w:hAnsi="Times New Roman" w:cs="Times New Roman"/>
          <w:sz w:val="28"/>
          <w:szCs w:val="28"/>
        </w:rPr>
        <w:t xml:space="preserve">ритории муниципального образования </w:t>
      </w:r>
      <w:r w:rsidR="00A623D8">
        <w:rPr>
          <w:rFonts w:ascii="Times New Roman" w:hAnsi="Times New Roman" w:cs="Times New Roman"/>
          <w:sz w:val="28"/>
          <w:szCs w:val="28"/>
        </w:rPr>
        <w:t>«Плотавский сельсовет»</w:t>
      </w:r>
      <w:r w:rsidRPr="00D800A8">
        <w:rPr>
          <w:rFonts w:ascii="Times New Roman" w:hAnsi="Times New Roman" w:cs="Times New Roman"/>
          <w:sz w:val="28"/>
          <w:szCs w:val="28"/>
        </w:rPr>
        <w:t>, в пределах полномочий органов местного самоуправления.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D800A8">
        <w:rPr>
          <w:rFonts w:ascii="Times New Roman" w:hAnsi="Times New Roman" w:cs="Times New Roman"/>
          <w:sz w:val="28"/>
          <w:szCs w:val="28"/>
        </w:rPr>
        <w:t xml:space="preserve">Координационный орган руководствуется в своей деятельности </w:t>
      </w:r>
      <w:hyperlink r:id="rId8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законами Курской области, Уставом муниципального образования </w:t>
      </w:r>
      <w:r w:rsidR="00A623D8">
        <w:rPr>
          <w:rFonts w:ascii="Times New Roman" w:hAnsi="Times New Roman" w:cs="Times New Roman"/>
          <w:sz w:val="28"/>
          <w:szCs w:val="28"/>
        </w:rPr>
        <w:t>«Плотавский сельсовет»</w:t>
      </w:r>
      <w:r w:rsidRPr="00D800A8">
        <w:rPr>
          <w:rFonts w:ascii="Times New Roman" w:hAnsi="Times New Roman" w:cs="Times New Roman"/>
          <w:sz w:val="28"/>
          <w:szCs w:val="28"/>
        </w:rPr>
        <w:t>,  иными нормативными правовыми актами муницип</w:t>
      </w:r>
      <w:r w:rsidR="00A623D8">
        <w:rPr>
          <w:rFonts w:ascii="Times New Roman" w:hAnsi="Times New Roman" w:cs="Times New Roman"/>
          <w:sz w:val="28"/>
          <w:szCs w:val="28"/>
        </w:rPr>
        <w:t>ального образования «Плотавский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>», а также положением о соответствующем координационном органе.</w:t>
      </w:r>
      <w:proofErr w:type="gramEnd"/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 xml:space="preserve">1.4. Координационный орган осуществляет свою деятельность во взаимодействии с территориальными органами федеральных органов исполнительной власти, органами государственной власти Курской области, органами местного самоуправления, другими заинтересованными организациями и учреждениями, а также гражданами. Координационный </w:t>
      </w:r>
      <w:r w:rsidRPr="00D800A8">
        <w:rPr>
          <w:rFonts w:ascii="Times New Roman" w:hAnsi="Times New Roman" w:cs="Times New Roman"/>
          <w:sz w:val="28"/>
          <w:szCs w:val="28"/>
        </w:rPr>
        <w:lastRenderedPageBreak/>
        <w:t>орган обеспечивает взаимодействие лиц, участвующих в профилактике правонарушений, и способствует принятию обоснованных решений в сфере профилактики правонарушений.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1.5. При разработке Положения о конкретном координационном органе в него включаются нормы, отражающие специфику его деятельности.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II. Основные направления деятельности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координационного органа являются: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800A8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территориальных органов федеральных органов исполнительной власти, органов государственной власти Курской области и органов местного самоуправления, а также указанных органов с институтами гражданского общества и социально ориентированными некоммерческими организациями по вопросам профилактики правонарушений в Курской области в пределах полномочий, определенных Федеральным </w:t>
      </w:r>
      <w:hyperlink r:id="rId9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от 23 июня 2016 года N 182-ФЗ "Об основах системы профилактики правонарушений в Российской Федерации".</w:t>
      </w:r>
      <w:proofErr w:type="gramEnd"/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2.2. Исследование и обобщение проблем профилактики правонарушений на территории Курской области, защиты законных прав и законных интересов человека и гражданина при осуществлении профилактики правонарушений.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2.3. Подготовка предложений  по совершенствованию действующего законодательства в сфере профилактики правонарушений.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2.4. Планирование мер по профилактике правонарушений, а также по устранению причин и условий, способствующих их совершению.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2.5. Привлечение граждан, общественных объединений, представителей средств массовой информации к обсуждению вопросов, касающихся реализации принимаемых мер профилактики правонарушений и выработки рекомендаций по данным вопросам.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2.6. Обобщение рекомендаций  при определении приоритетов в области профилактики правонарушений.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2.7. Содействие в повышении уровня правовой грамотности, культуры и правосознания населения на территории муниципального образования «</w:t>
      </w:r>
      <w:r w:rsidR="00A623D8">
        <w:rPr>
          <w:rFonts w:ascii="Times New Roman" w:hAnsi="Times New Roman" w:cs="Times New Roman"/>
          <w:sz w:val="28"/>
          <w:szCs w:val="28"/>
        </w:rPr>
        <w:t>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>»</w:t>
      </w:r>
      <w:r w:rsidR="00A623D8">
        <w:rPr>
          <w:rFonts w:ascii="Times New Roman" w:hAnsi="Times New Roman" w:cs="Times New Roman"/>
          <w:sz w:val="28"/>
          <w:szCs w:val="28"/>
        </w:rPr>
        <w:t>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2.8. Обмен информацией с целью повышения эффективности реализации мер, направленных на профилактику правонарушений на территории муниципального образовани</w:t>
      </w:r>
      <w:r w:rsidR="00A623D8">
        <w:rPr>
          <w:rFonts w:ascii="Times New Roman" w:hAnsi="Times New Roman" w:cs="Times New Roman"/>
          <w:sz w:val="28"/>
          <w:szCs w:val="28"/>
        </w:rPr>
        <w:t>я «Плотавский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 xml:space="preserve">», в пределах полномочий, определенных Федеральным </w:t>
      </w:r>
      <w:hyperlink r:id="rId10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от 23 июня 2016 года N </w:t>
      </w:r>
      <w:r w:rsidRPr="00D800A8">
        <w:rPr>
          <w:rFonts w:ascii="Times New Roman" w:hAnsi="Times New Roman" w:cs="Times New Roman"/>
          <w:sz w:val="28"/>
          <w:szCs w:val="28"/>
        </w:rPr>
        <w:lastRenderedPageBreak/>
        <w:t>182-ФЗ "Об основах системы профилактики правонарушений в Российской Федерации".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2.9. Иные направления в сфере профилактики правонарушений.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III. Права координационного органа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Координационный орган в пределах своей компетенции имеет право: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3.1. Запрашивать у органов исполнительной власти Курской области, органов местного самоуправления, организаций и общественных объединений материалы и информацию, необходимые для работы координационного органа.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3.2. Заслушивать на своих заседаниях представителей органов исполнительной власти Курской области, органов местного самоуправления, организаций и общественных объединений.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3.3. Привлекать для участия в своей работе представителей органов исполнительной власти Курской области, органов местного самоуправления, организаций и общественных объединений (по согласованию).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3.4. Создавать рабочие группы по вопросам профилактики правонарушений по отдельным направлениям деятельности или для решения конкретных проблем в сфере профилактики правонарушений.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3.5. Иные права в соответствии с действующим законодательством.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IV. Состав координационного органа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4.1. Состав Координационного органа формируется из числа муниципальных служащих админис</w:t>
      </w:r>
      <w:r w:rsidR="002A2F1D">
        <w:rPr>
          <w:rFonts w:ascii="Times New Roman" w:hAnsi="Times New Roman" w:cs="Times New Roman"/>
          <w:sz w:val="28"/>
          <w:szCs w:val="28"/>
        </w:rPr>
        <w:t>трации муниципального образования «Плотавский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>».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0A8">
        <w:rPr>
          <w:rFonts w:ascii="Times New Roman" w:hAnsi="Times New Roman" w:cs="Times New Roman"/>
          <w:sz w:val="28"/>
          <w:szCs w:val="28"/>
        </w:rPr>
        <w:t xml:space="preserve">В состав координационного органа включаются лица, участвующие в профилактике правонарушений, граждане, общественные объединения и иные организации, оказывающие помощь (содействие) субъектам профилактики правонарушений в рамках реализации своих прав в сфере профилактики правонарушений в соответствии с Федеральным </w:t>
      </w:r>
      <w:hyperlink r:id="rId11" w:history="1">
        <w:r w:rsidRPr="00D800A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800A8">
        <w:rPr>
          <w:rFonts w:ascii="Times New Roman" w:hAnsi="Times New Roman" w:cs="Times New Roman"/>
          <w:sz w:val="28"/>
          <w:szCs w:val="28"/>
        </w:rPr>
        <w:t xml:space="preserve"> от 23 июня 2016 года N 182-ФЗ "Об основах системы профилактики правонарушений в Российской Федерации" и другими федеральными законами.</w:t>
      </w:r>
      <w:proofErr w:type="gramEnd"/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4.2. Координационный орган возглавляет председатель – глава администрац</w:t>
      </w:r>
      <w:r w:rsidR="002A2F1D">
        <w:rPr>
          <w:rFonts w:ascii="Times New Roman" w:hAnsi="Times New Roman" w:cs="Times New Roman"/>
          <w:sz w:val="28"/>
          <w:szCs w:val="28"/>
        </w:rPr>
        <w:t>ии муниципального образования «Плотавский сельсовет</w:t>
      </w:r>
      <w:r w:rsidRPr="00D800A8">
        <w:rPr>
          <w:rFonts w:ascii="Times New Roman" w:hAnsi="Times New Roman" w:cs="Times New Roman"/>
          <w:sz w:val="28"/>
          <w:szCs w:val="28"/>
        </w:rPr>
        <w:t>»</w:t>
      </w:r>
      <w:r w:rsidR="002A2F1D">
        <w:rPr>
          <w:rFonts w:ascii="Times New Roman" w:hAnsi="Times New Roman" w:cs="Times New Roman"/>
          <w:sz w:val="28"/>
          <w:szCs w:val="28"/>
        </w:rPr>
        <w:t>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 xml:space="preserve">Председатель координационного органа (далее - председатель) руководит его деятельностью и несет персональную ответственность за </w:t>
      </w:r>
      <w:r w:rsidRPr="00D800A8">
        <w:rPr>
          <w:rFonts w:ascii="Times New Roman" w:hAnsi="Times New Roman" w:cs="Times New Roman"/>
          <w:sz w:val="28"/>
          <w:szCs w:val="28"/>
        </w:rPr>
        <w:lastRenderedPageBreak/>
        <w:t>выполнение возложенных на координационный орган задач.</w:t>
      </w:r>
    </w:p>
    <w:p w:rsidR="005B6B65" w:rsidRPr="00D800A8" w:rsidRDefault="005B6B65" w:rsidP="005B6B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4.3. Заместитель председателя координационного органа и секретарь координационного органа назначаются п</w:t>
      </w:r>
      <w:r w:rsidR="002A2F1D">
        <w:rPr>
          <w:rFonts w:ascii="Times New Roman" w:hAnsi="Times New Roman" w:cs="Times New Roman"/>
          <w:sz w:val="28"/>
          <w:szCs w:val="28"/>
        </w:rPr>
        <w:t>редседателем из числа членов коо</w:t>
      </w:r>
      <w:r w:rsidRPr="00D800A8">
        <w:rPr>
          <w:rFonts w:ascii="Times New Roman" w:hAnsi="Times New Roman" w:cs="Times New Roman"/>
          <w:sz w:val="28"/>
          <w:szCs w:val="28"/>
        </w:rPr>
        <w:t>рдинационного органа</w:t>
      </w:r>
      <w:r w:rsidR="002A2F1D">
        <w:rPr>
          <w:rFonts w:ascii="Times New Roman" w:hAnsi="Times New Roman" w:cs="Times New Roman"/>
          <w:sz w:val="28"/>
          <w:szCs w:val="28"/>
        </w:rPr>
        <w:t>.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V. Организация деятельности координационного органа</w:t>
      </w: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0A8">
        <w:rPr>
          <w:rFonts w:ascii="Times New Roman" w:hAnsi="Times New Roman" w:cs="Times New Roman"/>
          <w:sz w:val="28"/>
          <w:szCs w:val="28"/>
        </w:rPr>
        <w:t>Координационный орган осуществляет свою деятельность в соответствии с планом работы, утвержденным решением координационного органа, составляемым на очередной календарный год на основании поступивших предложений, с учетом предусмотренных муниципальными  программами в сфере профилактики правонарушений мероприятий.</w:t>
      </w:r>
    </w:p>
    <w:p w:rsidR="005B6B65" w:rsidRPr="00D800A8" w:rsidRDefault="005B6B65" w:rsidP="005B6B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B6B65" w:rsidRPr="00D800A8" w:rsidRDefault="005B6B65" w:rsidP="005B6B65">
      <w:pPr>
        <w:rPr>
          <w:rFonts w:ascii="Times New Roman" w:hAnsi="Times New Roman"/>
          <w:sz w:val="28"/>
          <w:szCs w:val="28"/>
        </w:rPr>
      </w:pPr>
    </w:p>
    <w:p w:rsidR="00DB0B94" w:rsidRDefault="00DB0B94"/>
    <w:sectPr w:rsidR="00DB0B94" w:rsidSect="0024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B65"/>
    <w:rsid w:val="000A2242"/>
    <w:rsid w:val="002A2F1D"/>
    <w:rsid w:val="003313F6"/>
    <w:rsid w:val="005B6B65"/>
    <w:rsid w:val="007F7296"/>
    <w:rsid w:val="00A623D8"/>
    <w:rsid w:val="00DB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B6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5B73283EBADB89F2790181BCC6D22FD93DC67DCA186061F9B0AB7912B92DFB3BB151C764D2066587C1FCUCQ9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5B73283EBADB89F2791F8CAAAA8823DC3E9F75C64E3B31F4BAFE214DE07DBC6AB705823EDF057B85C1F9C5932080BD1D1EF15B87CBFF46E1B07FU6QF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5B73283EBADB89F2790181BCC6D22FDA3CC871C6483763A8E5A57C1AE977EB2DF85CC07AD2067B85CAA991DC21DCF94E0DF15F87C9FD59UEQAN" TargetMode="External"/><Relationship Id="rId11" Type="http://schemas.openxmlformats.org/officeDocument/2006/relationships/hyperlink" Target="consultantplus://offline/ref=885B73283EBADB89F2790181BCC6D22FDA3CC871C6483763A8E5A57C1AE977EB3FF804CC7AD41A7B87DFFFC099U7QDN" TargetMode="External"/><Relationship Id="rId5" Type="http://schemas.openxmlformats.org/officeDocument/2006/relationships/hyperlink" Target="consultantplus://offline/ref=885B73283EBADB89F2791F8CAAAA8823DC3E9F75C64E3B31F4BAFE214DE07DBC6AB705823EDF057B85C1F9C5932080BD1D1EF15B87CBFF46E1B07FU6QFN" TargetMode="External"/><Relationship Id="rId10" Type="http://schemas.openxmlformats.org/officeDocument/2006/relationships/hyperlink" Target="consultantplus://offline/ref=885B73283EBADB89F2790181BCC6D22FDA3CC871C6483763A8E5A57C1AE977EB3FF804CC7AD41A7B87DFFFC099U7QDN" TargetMode="External"/><Relationship Id="rId4" Type="http://schemas.openxmlformats.org/officeDocument/2006/relationships/hyperlink" Target="consultantplus://offline/ref=885B73283EBADB89F2790181BCC6D22FDA3CC871C6483763A8E5A57C1AE977EB2DF85CC07AD2067B85CAA991DC21DCF94E0DF15F87C9FD59UEQAN" TargetMode="External"/><Relationship Id="rId9" Type="http://schemas.openxmlformats.org/officeDocument/2006/relationships/hyperlink" Target="consultantplus://offline/ref=885B73283EBADB89F2790181BCC6D22FDA3CC871C6483763A8E5A57C1AE977EB3FF804CC7AD41A7B87DFFFC099U7Q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dcterms:created xsi:type="dcterms:W3CDTF">2019-02-08T11:31:00Z</dcterms:created>
  <dcterms:modified xsi:type="dcterms:W3CDTF">2019-02-13T12:51:00Z</dcterms:modified>
</cp:coreProperties>
</file>