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B04" w:rsidRDefault="003B2B04" w:rsidP="003B2B04">
      <w:pPr>
        <w:spacing w:after="0" w:line="240" w:lineRule="auto"/>
        <w:jc w:val="right"/>
        <w:rPr>
          <w:rFonts w:ascii="Times New Roman" w:hAnsi="Times New Roman" w:cs="Times New Roman"/>
          <w:b/>
          <w:sz w:val="28"/>
        </w:rPr>
      </w:pPr>
    </w:p>
    <w:p w:rsidR="003B2B04" w:rsidRDefault="003B2B04" w:rsidP="003B2B04">
      <w:pPr>
        <w:spacing w:after="0" w:line="240" w:lineRule="auto"/>
        <w:jc w:val="center"/>
        <w:rPr>
          <w:rFonts w:ascii="Times New Roman" w:hAnsi="Times New Roman" w:cs="Times New Roman"/>
          <w:b/>
          <w:sz w:val="28"/>
          <w:szCs w:val="28"/>
        </w:rPr>
      </w:pPr>
      <w:r>
        <w:t xml:space="preserve">    </w:t>
      </w: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3B2B04" w:rsidRDefault="003B2B04" w:rsidP="003B2B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3B2B04" w:rsidRDefault="003B2B04" w:rsidP="003B2B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3B2B04" w:rsidRDefault="003B2B04" w:rsidP="003B2B04">
      <w:pPr>
        <w:spacing w:after="0" w:line="240" w:lineRule="auto"/>
        <w:jc w:val="center"/>
        <w:rPr>
          <w:rFonts w:ascii="Times New Roman" w:hAnsi="Times New Roman" w:cs="Times New Roman"/>
          <w:b/>
          <w:sz w:val="28"/>
          <w:szCs w:val="28"/>
        </w:rPr>
      </w:pPr>
    </w:p>
    <w:p w:rsidR="003B2B04" w:rsidRDefault="003B2B04" w:rsidP="003B2B04">
      <w:pPr>
        <w:spacing w:after="0" w:line="240" w:lineRule="auto"/>
        <w:jc w:val="center"/>
        <w:rPr>
          <w:rFonts w:ascii="Times New Roman" w:hAnsi="Times New Roman" w:cs="Times New Roman"/>
          <w:b/>
          <w:sz w:val="28"/>
          <w:szCs w:val="28"/>
        </w:rPr>
      </w:pPr>
    </w:p>
    <w:p w:rsidR="003B2B04" w:rsidRDefault="003B2B04" w:rsidP="003B2B0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3B2B04" w:rsidRDefault="003B2B04" w:rsidP="003B2B04">
      <w:pPr>
        <w:spacing w:after="0" w:line="240" w:lineRule="auto"/>
        <w:jc w:val="center"/>
        <w:rPr>
          <w:rFonts w:ascii="Times New Roman" w:hAnsi="Times New Roman" w:cs="Times New Roman"/>
          <w:b/>
          <w:sz w:val="28"/>
          <w:szCs w:val="28"/>
        </w:rPr>
      </w:pPr>
    </w:p>
    <w:p w:rsidR="003B2B04" w:rsidRDefault="00CD5ADF" w:rsidP="003B2B04">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12</w:t>
      </w:r>
      <w:r w:rsidR="003B2B04">
        <w:rPr>
          <w:rFonts w:ascii="Times New Roman" w:hAnsi="Times New Roman" w:cs="Times New Roman"/>
          <w:sz w:val="28"/>
          <w:szCs w:val="28"/>
          <w:u w:val="single"/>
        </w:rPr>
        <w:t xml:space="preserve">.12.2024   № </w:t>
      </w:r>
      <w:r>
        <w:rPr>
          <w:rFonts w:ascii="Times New Roman" w:hAnsi="Times New Roman" w:cs="Times New Roman"/>
          <w:sz w:val="28"/>
          <w:szCs w:val="28"/>
          <w:u w:val="single"/>
        </w:rPr>
        <w:t>25</w:t>
      </w:r>
    </w:p>
    <w:p w:rsidR="003B2B04" w:rsidRDefault="003B2B04" w:rsidP="003B2B04">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3B2B04" w:rsidRDefault="003B2B04" w:rsidP="003B2B04">
      <w:pPr>
        <w:spacing w:after="0" w:line="240" w:lineRule="auto"/>
        <w:jc w:val="both"/>
        <w:rPr>
          <w:rFonts w:ascii="Times New Roman" w:hAnsi="Times New Roman" w:cs="Times New Roman"/>
          <w:color w:val="000000"/>
          <w:sz w:val="28"/>
          <w:szCs w:val="28"/>
        </w:rPr>
      </w:pPr>
    </w:p>
    <w:p w:rsidR="003B2B04" w:rsidRDefault="003B2B04" w:rsidP="003B2B04">
      <w:pPr>
        <w:spacing w:after="0" w:line="240" w:lineRule="auto"/>
        <w:jc w:val="both"/>
        <w:rPr>
          <w:rFonts w:ascii="Times New Roman" w:hAnsi="Times New Roman" w:cs="Times New Roman"/>
          <w:color w:val="000000"/>
          <w:sz w:val="28"/>
          <w:szCs w:val="28"/>
        </w:rPr>
      </w:pP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Об утверждении Программы профилактики рисков причинения вреда (ущерба) охраняемым законом ценностям на 2025 год </w:t>
      </w:r>
    </w:p>
    <w:p w:rsidR="003B2B04" w:rsidRDefault="003B2B04" w:rsidP="003B2B04">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cs="Times New Roman"/>
          <w:b/>
          <w:color w:val="000000"/>
          <w:sz w:val="28"/>
          <w:szCs w:val="28"/>
        </w:rPr>
        <w:t xml:space="preserve">в рамках </w:t>
      </w:r>
      <w:r>
        <w:rPr>
          <w:rFonts w:ascii="Times New Roman" w:eastAsia="Calibri" w:hAnsi="Times New Roman" w:cs="Times New Roman"/>
          <w:b/>
          <w:color w:val="000000"/>
          <w:sz w:val="28"/>
          <w:szCs w:val="28"/>
          <w:lang w:eastAsia="en-US"/>
        </w:rPr>
        <w:t xml:space="preserve">муниципального контроля в сфере благоустройства </w:t>
      </w: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lang w:eastAsia="en-US"/>
        </w:rPr>
        <w:t>на территории</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w:t>
      </w: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 xml:space="preserve">Октябрьского района  Курской области </w:t>
      </w:r>
    </w:p>
    <w:p w:rsidR="003B2B04" w:rsidRDefault="003B2B04" w:rsidP="003B2B04">
      <w:pPr>
        <w:autoSpaceDE w:val="0"/>
        <w:spacing w:after="0" w:line="240" w:lineRule="auto"/>
        <w:jc w:val="center"/>
        <w:rPr>
          <w:rFonts w:ascii="Times New Roman" w:hAnsi="Times New Roman" w:cs="Times New Roman"/>
          <w:b/>
          <w:color w:val="000000"/>
          <w:sz w:val="28"/>
          <w:szCs w:val="28"/>
        </w:rPr>
      </w:pPr>
    </w:p>
    <w:p w:rsidR="003B2B04" w:rsidRDefault="003B2B04" w:rsidP="003B2B04">
      <w:pPr>
        <w:spacing w:after="0" w:line="240" w:lineRule="auto"/>
        <w:ind w:firstLine="567"/>
        <w:jc w:val="center"/>
        <w:rPr>
          <w:rFonts w:ascii="Times New Roman" w:hAnsi="Times New Roman" w:cs="Times New Roman"/>
          <w:b/>
          <w:color w:val="000000"/>
          <w:sz w:val="28"/>
          <w:szCs w:val="28"/>
        </w:rPr>
      </w:pP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 xml:space="preserve"> о с т а </w:t>
      </w:r>
      <w:proofErr w:type="spellStart"/>
      <w:r>
        <w:rPr>
          <w:rFonts w:ascii="Times New Roman" w:hAnsi="Times New Roman" w:cs="Times New Roman"/>
          <w:sz w:val="28"/>
        </w:rPr>
        <w:t>н</w:t>
      </w:r>
      <w:proofErr w:type="spellEnd"/>
      <w:r>
        <w:rPr>
          <w:rFonts w:ascii="Times New Roman" w:hAnsi="Times New Roman" w:cs="Times New Roman"/>
          <w:sz w:val="28"/>
        </w:rPr>
        <w:t xml:space="preserve"> о в л я е т:</w:t>
      </w:r>
    </w:p>
    <w:p w:rsidR="003B2B04" w:rsidRDefault="003B2B04" w:rsidP="003B2B04">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 Утвердить прилагаемую Программу профилактики рисков причинения вреда (ущерба) охраняемым законом ценностям на 2025 год при осуществлении </w:t>
      </w:r>
      <w:r>
        <w:rPr>
          <w:rFonts w:ascii="Times New Roman" w:eastAsia="Calibri" w:hAnsi="Times New Roman" w:cs="Times New Roman"/>
          <w:color w:val="000000"/>
          <w:sz w:val="28"/>
          <w:szCs w:val="28"/>
          <w:lang w:eastAsia="en-US"/>
        </w:rPr>
        <w:t>муниципального контроля в сфере благоустройства на территории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Октябрьского района Курской области</w:t>
      </w:r>
    </w:p>
    <w:p w:rsidR="003B2B04" w:rsidRDefault="003B2B04" w:rsidP="003B2B0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Разместить</w:t>
      </w:r>
      <w:proofErr w:type="gramEnd"/>
      <w:r>
        <w:rPr>
          <w:rFonts w:ascii="Times New Roman" w:hAnsi="Times New Roman" w:cs="Times New Roman"/>
          <w:color w:val="000000"/>
          <w:sz w:val="28"/>
          <w:szCs w:val="28"/>
        </w:rPr>
        <w:t xml:space="preserve"> настоящее постановление на официальном сайте Администрации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Октябрьского района в сети Интернет.</w:t>
      </w:r>
    </w:p>
    <w:p w:rsidR="003B2B04" w:rsidRDefault="003B2B04" w:rsidP="003B2B0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Pr>
          <w:rFonts w:ascii="Times New Roman" w:hAnsi="Times New Roman" w:cs="Times New Roman"/>
          <w:sz w:val="28"/>
        </w:rPr>
        <w:t xml:space="preserve">Контроль за исполнением настоящего постановления возложить на заместителя Главы Администрации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w:t>
      </w:r>
      <w:proofErr w:type="gramStart"/>
      <w:r>
        <w:rPr>
          <w:rFonts w:ascii="Times New Roman" w:hAnsi="Times New Roman" w:cs="Times New Roman"/>
          <w:sz w:val="28"/>
        </w:rPr>
        <w:t>Мишину</w:t>
      </w:r>
      <w:proofErr w:type="gramEnd"/>
      <w:r>
        <w:rPr>
          <w:rFonts w:ascii="Times New Roman" w:hAnsi="Times New Roman" w:cs="Times New Roman"/>
          <w:sz w:val="28"/>
        </w:rPr>
        <w:t xml:space="preserve"> Л.А.</w:t>
      </w:r>
    </w:p>
    <w:p w:rsidR="003B2B04" w:rsidRDefault="003B2B04" w:rsidP="003B2B0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Pr>
          <w:rFonts w:ascii="Times New Roman" w:hAnsi="Times New Roman" w:cs="Times New Roman"/>
          <w:sz w:val="28"/>
        </w:rPr>
        <w:t xml:space="preserve">Настоящее постановление вступает в силу </w:t>
      </w:r>
      <w:r w:rsidR="0023416D">
        <w:rPr>
          <w:rFonts w:ascii="Times New Roman" w:hAnsi="Times New Roman" w:cs="Times New Roman"/>
          <w:sz w:val="28"/>
        </w:rPr>
        <w:t>с 01 января 2025 года</w:t>
      </w:r>
      <w:r>
        <w:rPr>
          <w:rFonts w:ascii="Times New Roman" w:hAnsi="Times New Roman" w:cs="Times New Roman"/>
          <w:sz w:val="28"/>
        </w:rPr>
        <w:t>.</w:t>
      </w:r>
    </w:p>
    <w:p w:rsidR="003B2B04" w:rsidRDefault="003B2B04" w:rsidP="003B2B04">
      <w:pPr>
        <w:jc w:val="both"/>
        <w:rPr>
          <w:rFonts w:ascii="Times New Roman" w:hAnsi="Times New Roman" w:cs="Times New Roman"/>
          <w:sz w:val="28"/>
        </w:rPr>
      </w:pPr>
    </w:p>
    <w:p w:rsidR="003B2B04" w:rsidRDefault="003B2B04" w:rsidP="003B2B04">
      <w:pPr>
        <w:spacing w:after="0" w:line="240" w:lineRule="auto"/>
        <w:jc w:val="both"/>
        <w:rPr>
          <w:rFonts w:ascii="Times New Roman" w:hAnsi="Times New Roman" w:cs="Times New Roman"/>
          <w:color w:val="000000"/>
          <w:sz w:val="28"/>
          <w:szCs w:val="28"/>
        </w:rPr>
      </w:pPr>
    </w:p>
    <w:p w:rsidR="003B2B04" w:rsidRDefault="003B2B04" w:rsidP="003B2B04">
      <w:pPr>
        <w:spacing w:after="0" w:line="240" w:lineRule="auto"/>
        <w:ind w:firstLine="567"/>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p>
    <w:p w:rsidR="003B2B04" w:rsidRDefault="003B2B04" w:rsidP="003B2B04">
      <w:pPr>
        <w:pStyle w:val="a4"/>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Плотавского</w:t>
      </w:r>
      <w:proofErr w:type="spellEnd"/>
      <w:r>
        <w:rPr>
          <w:rFonts w:ascii="Times New Roman" w:hAnsi="Times New Roman"/>
          <w:sz w:val="28"/>
          <w:szCs w:val="28"/>
        </w:rPr>
        <w:t xml:space="preserve"> сельсовета   </w:t>
      </w:r>
    </w:p>
    <w:p w:rsidR="003B2B04" w:rsidRDefault="003B2B04" w:rsidP="003B2B04">
      <w:pPr>
        <w:pStyle w:val="a4"/>
        <w:rPr>
          <w:rFonts w:ascii="Times New Roman" w:hAnsi="Times New Roman"/>
          <w:sz w:val="28"/>
          <w:szCs w:val="28"/>
        </w:rPr>
      </w:pPr>
      <w:r>
        <w:rPr>
          <w:rFonts w:ascii="Times New Roman" w:hAnsi="Times New Roman"/>
          <w:sz w:val="28"/>
          <w:szCs w:val="28"/>
        </w:rPr>
        <w:t xml:space="preserve">Октябрьского района                                                               Л.В. </w:t>
      </w:r>
      <w:proofErr w:type="spellStart"/>
      <w:r>
        <w:rPr>
          <w:rFonts w:ascii="Times New Roman" w:hAnsi="Times New Roman"/>
          <w:sz w:val="28"/>
          <w:szCs w:val="28"/>
        </w:rPr>
        <w:t>Ельникова</w:t>
      </w:r>
      <w:proofErr w:type="spellEnd"/>
    </w:p>
    <w:p w:rsidR="003B2B04" w:rsidRDefault="003B2B04" w:rsidP="003B2B04">
      <w:pPr>
        <w:pStyle w:val="a4"/>
        <w:rPr>
          <w:rFonts w:ascii="Times New Roman" w:hAnsi="Times New Roman"/>
          <w:sz w:val="28"/>
          <w:szCs w:val="28"/>
        </w:rPr>
      </w:pPr>
    </w:p>
    <w:p w:rsidR="003B2B04" w:rsidRDefault="003B2B04" w:rsidP="003B2B04">
      <w:pPr>
        <w:pStyle w:val="a4"/>
        <w:jc w:val="right"/>
        <w:rPr>
          <w:rFonts w:ascii="Times New Roman" w:hAnsi="Times New Roman"/>
          <w:sz w:val="28"/>
          <w:szCs w:val="28"/>
        </w:rPr>
      </w:pPr>
      <w:r>
        <w:rPr>
          <w:rFonts w:ascii="Times New Roman" w:hAnsi="Times New Roman"/>
          <w:color w:val="000000"/>
          <w:sz w:val="28"/>
          <w:szCs w:val="28"/>
        </w:rPr>
        <w:lastRenderedPageBreak/>
        <w:t>Утверждена</w:t>
      </w:r>
    </w:p>
    <w:p w:rsidR="003B2B04" w:rsidRDefault="003B2B04" w:rsidP="003B2B04">
      <w:pPr>
        <w:pStyle w:val="Standard"/>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постановлением Администрации </w:t>
      </w:r>
    </w:p>
    <w:p w:rsidR="003B2B04" w:rsidRDefault="003B2B04" w:rsidP="003B2B04">
      <w:pPr>
        <w:pStyle w:val="Standard"/>
        <w:jc w:val="right"/>
        <w:rPr>
          <w:rFonts w:ascii="Times New Roman" w:hAnsi="Times New Roman" w:cs="Times New Roman"/>
          <w:color w:val="000000"/>
          <w:sz w:val="28"/>
          <w:szCs w:val="28"/>
          <w:lang w:val="ru-RU"/>
        </w:rPr>
      </w:pPr>
      <w:r>
        <w:rPr>
          <w:rFonts w:ascii="Times New Roman" w:hAnsi="Times New Roman" w:cs="Times New Roman"/>
          <w:i/>
          <w:sz w:val="28"/>
          <w:szCs w:val="28"/>
          <w:lang w:val="ru-RU"/>
        </w:rPr>
        <w:t xml:space="preserve"> </w:t>
      </w:r>
      <w:proofErr w:type="spellStart"/>
      <w:r>
        <w:rPr>
          <w:rFonts w:ascii="Times New Roman" w:hAnsi="Times New Roman" w:cs="Times New Roman"/>
          <w:color w:val="000000"/>
          <w:sz w:val="28"/>
          <w:szCs w:val="28"/>
          <w:lang w:val="ru-RU"/>
        </w:rPr>
        <w:t>Плотавского</w:t>
      </w:r>
      <w:proofErr w:type="spellEnd"/>
      <w:r>
        <w:rPr>
          <w:rFonts w:ascii="Times New Roman" w:hAnsi="Times New Roman" w:cs="Times New Roman"/>
          <w:color w:val="000000"/>
          <w:sz w:val="28"/>
          <w:szCs w:val="28"/>
          <w:lang w:val="ru-RU"/>
        </w:rPr>
        <w:t xml:space="preserve"> сельсовета</w:t>
      </w:r>
    </w:p>
    <w:p w:rsidR="003B2B04" w:rsidRDefault="003B2B04" w:rsidP="003B2B04">
      <w:pPr>
        <w:pStyle w:val="Standard"/>
        <w:jc w:val="right"/>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Октябрьского района</w:t>
      </w:r>
    </w:p>
    <w:p w:rsidR="003B2B04" w:rsidRDefault="003B2B04" w:rsidP="003B2B04">
      <w:pPr>
        <w:spacing w:after="0" w:line="240" w:lineRule="auto"/>
        <w:jc w:val="right"/>
        <w:rPr>
          <w:rFonts w:ascii="Times New Roman" w:hAnsi="Times New Roman" w:cs="Times New Roman"/>
          <w:color w:val="000000"/>
          <w:sz w:val="28"/>
          <w:szCs w:val="28"/>
        </w:rPr>
      </w:pPr>
      <w:r>
        <w:rPr>
          <w:rFonts w:ascii="Times New Roman" w:hAnsi="Times New Roman" w:cs="Times New Roman"/>
          <w:sz w:val="28"/>
          <w:szCs w:val="28"/>
        </w:rPr>
        <w:t xml:space="preserve">от </w:t>
      </w:r>
      <w:bookmarkStart w:id="0" w:name="_GoBack"/>
      <w:bookmarkEnd w:id="0"/>
      <w:r w:rsidR="00D251B0">
        <w:rPr>
          <w:rFonts w:ascii="Times New Roman" w:hAnsi="Times New Roman" w:cs="Times New Roman"/>
          <w:sz w:val="28"/>
          <w:szCs w:val="28"/>
        </w:rPr>
        <w:t xml:space="preserve"> 12</w:t>
      </w:r>
      <w:r>
        <w:rPr>
          <w:rFonts w:ascii="Times New Roman" w:hAnsi="Times New Roman" w:cs="Times New Roman"/>
          <w:sz w:val="28"/>
          <w:szCs w:val="28"/>
        </w:rPr>
        <w:t xml:space="preserve">. 12. 2024 № </w:t>
      </w:r>
      <w:r w:rsidR="00D251B0">
        <w:rPr>
          <w:rFonts w:ascii="Times New Roman" w:hAnsi="Times New Roman" w:cs="Times New Roman"/>
          <w:sz w:val="28"/>
          <w:szCs w:val="28"/>
        </w:rPr>
        <w:t>25</w:t>
      </w:r>
    </w:p>
    <w:p w:rsidR="003B2B04" w:rsidRDefault="003B2B04" w:rsidP="003B2B04">
      <w:pPr>
        <w:spacing w:after="0" w:line="240" w:lineRule="auto"/>
        <w:jc w:val="right"/>
        <w:rPr>
          <w:rFonts w:ascii="Times New Roman" w:hAnsi="Times New Roman" w:cs="Times New Roman"/>
          <w:color w:val="000000"/>
          <w:sz w:val="28"/>
          <w:szCs w:val="28"/>
        </w:rPr>
      </w:pPr>
    </w:p>
    <w:p w:rsidR="003B2B04" w:rsidRDefault="003B2B04" w:rsidP="003B2B04">
      <w:pPr>
        <w:spacing w:after="0" w:line="240" w:lineRule="auto"/>
        <w:jc w:val="right"/>
        <w:rPr>
          <w:rFonts w:ascii="Times New Roman" w:hAnsi="Times New Roman" w:cs="Times New Roman"/>
          <w:color w:val="000000"/>
          <w:sz w:val="28"/>
          <w:szCs w:val="28"/>
        </w:rPr>
      </w:pP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Программа профилактики рисков причинения вреда (ущерба) охраняемым законом ценностям на 2025 год </w:t>
      </w:r>
    </w:p>
    <w:p w:rsidR="003B2B04" w:rsidRDefault="003B2B04" w:rsidP="003B2B04">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cs="Times New Roman"/>
          <w:b/>
          <w:color w:val="000000"/>
          <w:sz w:val="28"/>
          <w:szCs w:val="28"/>
        </w:rPr>
        <w:t xml:space="preserve">в рамках </w:t>
      </w:r>
      <w:r>
        <w:rPr>
          <w:rFonts w:ascii="Times New Roman" w:eastAsia="Calibri" w:hAnsi="Times New Roman" w:cs="Times New Roman"/>
          <w:b/>
          <w:color w:val="000000"/>
          <w:sz w:val="28"/>
          <w:szCs w:val="28"/>
          <w:lang w:eastAsia="en-US"/>
        </w:rPr>
        <w:t xml:space="preserve">муниципального контроля в сфере благоустройства </w:t>
      </w: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lang w:eastAsia="en-US"/>
        </w:rPr>
        <w:t>на территории</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w:t>
      </w: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Октябрьского района Курской области</w:t>
      </w:r>
    </w:p>
    <w:p w:rsidR="003B2B04" w:rsidRDefault="003B2B04" w:rsidP="003B2B04">
      <w:pPr>
        <w:spacing w:after="0" w:line="240" w:lineRule="auto"/>
        <w:jc w:val="center"/>
        <w:rPr>
          <w:rFonts w:ascii="Times New Roman" w:hAnsi="Times New Roman" w:cs="Times New Roman"/>
          <w:b/>
          <w:color w:val="000000"/>
          <w:sz w:val="28"/>
          <w:szCs w:val="28"/>
        </w:rPr>
      </w:pPr>
    </w:p>
    <w:p w:rsidR="003B2B04" w:rsidRDefault="003B2B04" w:rsidP="003B2B04">
      <w:pPr>
        <w:spacing w:after="0" w:line="240" w:lineRule="auto"/>
        <w:jc w:val="center"/>
        <w:rPr>
          <w:rFonts w:ascii="Times New Roman" w:hAnsi="Times New Roman" w:cs="Times New Roman"/>
          <w:b/>
          <w:color w:val="000000"/>
          <w:sz w:val="28"/>
          <w:szCs w:val="28"/>
        </w:rPr>
      </w:pPr>
    </w:p>
    <w:p w:rsidR="003B2B04" w:rsidRDefault="003B2B04" w:rsidP="003B2B04">
      <w:pPr>
        <w:pStyle w:val="a3"/>
        <w:shd w:val="clear" w:color="auto" w:fill="FFFFFF"/>
        <w:spacing w:before="0" w:beforeAutospacing="0" w:after="0" w:afterAutospacing="0"/>
        <w:ind w:firstLine="567"/>
        <w:jc w:val="both"/>
        <w:rPr>
          <w:sz w:val="28"/>
          <w:szCs w:val="28"/>
        </w:rPr>
      </w:pPr>
      <w:proofErr w:type="gramStart"/>
      <w:r>
        <w:rPr>
          <w:color w:val="000000"/>
          <w:sz w:val="28"/>
          <w:szCs w:val="28"/>
        </w:rPr>
        <w:t xml:space="preserve">Настоящая Программа профилактики рисков причинения вреда (ущерба) охраняемым законом ценностям на 2025 год при осуществлении </w:t>
      </w:r>
      <w:r>
        <w:rPr>
          <w:rFonts w:eastAsia="Calibri"/>
          <w:color w:val="000000"/>
          <w:sz w:val="28"/>
          <w:szCs w:val="28"/>
          <w:lang w:eastAsia="en-US"/>
        </w:rPr>
        <w:t>муниципального контроля в сфере благоустройства на территории</w:t>
      </w:r>
      <w:r>
        <w:rPr>
          <w:color w:val="000000"/>
          <w:sz w:val="28"/>
          <w:szCs w:val="28"/>
        </w:rPr>
        <w:t xml:space="preserve"> </w:t>
      </w:r>
      <w:proofErr w:type="spellStart"/>
      <w:r>
        <w:rPr>
          <w:color w:val="000000"/>
          <w:sz w:val="28"/>
          <w:szCs w:val="28"/>
        </w:rPr>
        <w:t>Плотавского</w:t>
      </w:r>
      <w:proofErr w:type="spellEnd"/>
      <w:r>
        <w:rPr>
          <w:color w:val="000000"/>
          <w:sz w:val="28"/>
          <w:szCs w:val="28"/>
        </w:rPr>
        <w:t xml:space="preserve"> сельсовета Октябрьского района Курской области</w:t>
      </w:r>
      <w:r>
        <w:rPr>
          <w:sz w:val="28"/>
          <w:szCs w:val="28"/>
        </w:rPr>
        <w:t xml:space="preserve"> </w:t>
      </w:r>
      <w:r>
        <w:rPr>
          <w:color w:val="000000"/>
          <w:sz w:val="28"/>
          <w:szCs w:val="28"/>
        </w:rPr>
        <w:t xml:space="preserve">(далее – Программа) </w:t>
      </w:r>
      <w:r>
        <w:rPr>
          <w:sz w:val="28"/>
        </w:rPr>
        <w:t>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w:t>
      </w:r>
      <w:proofErr w:type="gramEnd"/>
      <w:r>
        <w:rPr>
          <w:sz w:val="28"/>
        </w:rPr>
        <w:t xml:space="preserve"> территории </w:t>
      </w:r>
      <w:proofErr w:type="spellStart"/>
      <w:r>
        <w:rPr>
          <w:sz w:val="28"/>
        </w:rPr>
        <w:t>Плотавского</w:t>
      </w:r>
      <w:proofErr w:type="spellEnd"/>
      <w:r>
        <w:rPr>
          <w:sz w:val="28"/>
        </w:rPr>
        <w:t xml:space="preserve"> сельсовета Октябрьского района Курской области, </w:t>
      </w:r>
      <w:r>
        <w:rPr>
          <w:sz w:val="28"/>
          <w:szCs w:val="28"/>
        </w:rPr>
        <w:t xml:space="preserve"> а также создание условий для доведения обязательных требований до контролируемых лиц, повышение информированности о способах их соблюдения.</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xml:space="preserve">    Программа разработана в соответствии </w:t>
      </w:r>
      <w:proofErr w:type="gramStart"/>
      <w:r>
        <w:rPr>
          <w:sz w:val="28"/>
          <w:szCs w:val="28"/>
        </w:rPr>
        <w:t>с</w:t>
      </w:r>
      <w:proofErr w:type="gramEnd"/>
      <w:r>
        <w:rPr>
          <w:sz w:val="28"/>
          <w:szCs w:val="28"/>
        </w:rPr>
        <w:t>:</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247-ФЗ «Об обязательных требованиях в Российской Федерации» (далее – Федеральный закон № 247-ФЗ);</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3B2B04" w:rsidRDefault="003B2B04" w:rsidP="003B2B04">
      <w:pPr>
        <w:spacing w:after="0" w:line="240" w:lineRule="auto"/>
        <w:ind w:firstLine="567"/>
        <w:jc w:val="both"/>
        <w:rPr>
          <w:rFonts w:ascii="Times New Roman" w:hAnsi="Times New Roman" w:cs="Times New Roman"/>
          <w:sz w:val="28"/>
          <w:szCs w:val="28"/>
        </w:rPr>
      </w:pPr>
      <w:r>
        <w:rPr>
          <w:rStyle w:val="a6"/>
          <w:sz w:val="28"/>
          <w:szCs w:val="28"/>
        </w:rPr>
        <w:t xml:space="preserve">     </w:t>
      </w:r>
      <w:r>
        <w:rPr>
          <w:rFonts w:ascii="Times New Roman" w:hAnsi="Times New Roman" w:cs="Times New Roman"/>
          <w:sz w:val="28"/>
          <w:szCs w:val="28"/>
        </w:rPr>
        <w:t xml:space="preserve">Предметом муниципального контроля в сфере благоустройства является соблюдение юридическими лицами, индивидуальными предпринимателями, гражданами обязательных требований Правил благоустройства территории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становленных Федеральным законом от 24 </w:t>
      </w:r>
      <w:r>
        <w:rPr>
          <w:rFonts w:ascii="Times New Roman" w:hAnsi="Times New Roman" w:cs="Times New Roman"/>
          <w:sz w:val="28"/>
          <w:szCs w:val="28"/>
        </w:rPr>
        <w:lastRenderedPageBreak/>
        <w:t>ноября 1995 года № 181-ФЗ «О социальной защите инвалидов в Российской Федерации», и иными принимаемыми в соответствии с ними нормативными правовыми актами, а также  исполнение решений, принимаемых по результатам контрольных мероприятий.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Обязательные требования, требования, установленные муниципальными правовыми актами в сфере осуществления муниципального контроля в сфере благоустройства, утвержденные решением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от  23 сентября 2020 года       № 174 «О внесении изменений в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от  28.09.2015 г. № 103 (в ред. решения от 11.05.2018 №82)       «Об утверждении правил благоустройства и санитарного содержания населенных пунктов </w:t>
      </w:r>
      <w:proofErr w:type="spellStart"/>
      <w:r>
        <w:rPr>
          <w:rFonts w:ascii="Times New Roman" w:hAnsi="Times New Roman" w:cs="Times New Roman"/>
          <w:sz w:val="28"/>
          <w:szCs w:val="28"/>
        </w:rPr>
        <w:t>Плотавского</w:t>
      </w:r>
      <w:proofErr w:type="spellEnd"/>
      <w:r>
        <w:rPr>
          <w:rStyle w:val="A00"/>
          <w:rFonts w:ascii="Times New Roman" w:hAnsi="Times New Roman" w:cs="Times New Roman"/>
          <w:sz w:val="28"/>
          <w:szCs w:val="28"/>
        </w:rPr>
        <w:t xml:space="preserve"> сельсовета</w:t>
      </w:r>
      <w:r>
        <w:rPr>
          <w:rFonts w:ascii="Times New Roman" w:hAnsi="Times New Roman" w:cs="Times New Roman"/>
          <w:sz w:val="28"/>
          <w:szCs w:val="28"/>
        </w:rPr>
        <w:t>».</w:t>
      </w:r>
      <w:proofErr w:type="gramEnd"/>
    </w:p>
    <w:p w:rsidR="003B2B04" w:rsidRDefault="003B2B04" w:rsidP="003B2B04">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Объектами муниципального контроля в сфере благоустройства являются: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деятельность, действия (бездействие) контролируемых лиц в сфере благоустройства территории </w:t>
      </w:r>
      <w:proofErr w:type="spellStart"/>
      <w:r>
        <w:rPr>
          <w:rFonts w:ascii="Times New Roman" w:eastAsia="Calibri" w:hAnsi="Times New Roman" w:cs="Times New Roman"/>
          <w:sz w:val="28"/>
          <w:szCs w:val="28"/>
        </w:rPr>
        <w:t>Плотавского</w:t>
      </w:r>
      <w:proofErr w:type="spellEnd"/>
      <w:r>
        <w:rPr>
          <w:rFonts w:ascii="Times New Roman" w:eastAsia="Calibri" w:hAnsi="Times New Roman" w:cs="Times New Roman"/>
          <w:sz w:val="28"/>
          <w:szCs w:val="28"/>
        </w:rPr>
        <w:t xml:space="preserve"> сельсовета Октябрьского района Курской области</w:t>
      </w:r>
      <w:r>
        <w:rPr>
          <w:rFonts w:ascii="Times New Roman" w:hAnsi="Times New Roman" w:cs="Times New Roman"/>
          <w:iCs/>
          <w:sz w:val="28"/>
          <w:szCs w:val="28"/>
        </w:rPr>
        <w:t xml:space="preserve">, </w:t>
      </w:r>
      <w:r>
        <w:rPr>
          <w:rFonts w:ascii="Times New Roman" w:hAnsi="Times New Roman" w:cs="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соблюдение требований к обеспечению доступности для инвалидов объектов социальной, инженерной  и транспортной инфраструктур и предоставляемых услуг.</w:t>
      </w:r>
    </w:p>
    <w:p w:rsidR="003B2B04" w:rsidRDefault="003B2B04" w:rsidP="003B2B04">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в сфере благоустройства.</w:t>
      </w:r>
    </w:p>
    <w:p w:rsidR="003B2B04" w:rsidRDefault="003B2B04" w:rsidP="003B2B04">
      <w:pPr>
        <w:shd w:val="clear" w:color="auto" w:fill="FFFFFF"/>
        <w:spacing w:after="0" w:line="240" w:lineRule="auto"/>
        <w:ind w:firstLine="567"/>
        <w:jc w:val="both"/>
        <w:rPr>
          <w:rFonts w:ascii="Times New Roman" w:hAnsi="Times New Roman" w:cs="Times New Roman"/>
          <w:sz w:val="28"/>
          <w:szCs w:val="28"/>
        </w:rPr>
      </w:pP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3B2B04" w:rsidRDefault="003B2B04" w:rsidP="003B2B04">
      <w:pPr>
        <w:spacing w:after="0" w:line="240" w:lineRule="auto"/>
        <w:jc w:val="center"/>
        <w:rPr>
          <w:rFonts w:ascii="Times New Roman" w:hAnsi="Times New Roman" w:cs="Times New Roman"/>
          <w:b/>
          <w:color w:val="000000"/>
          <w:sz w:val="28"/>
          <w:szCs w:val="28"/>
        </w:rPr>
      </w:pP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1.1. Вид муниципального контроля: муниципальный контроль в сфере благоустройства.</w:t>
      </w:r>
    </w:p>
    <w:p w:rsidR="003B2B04" w:rsidRDefault="003B2B04" w:rsidP="003B2B04">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1.2. </w:t>
      </w:r>
      <w:proofErr w:type="gramStart"/>
      <w:r>
        <w:rPr>
          <w:rFonts w:ascii="Times New Roman" w:hAnsi="Times New Roman" w:cs="Times New Roman"/>
          <w:color w:val="000000"/>
          <w:sz w:val="28"/>
          <w:szCs w:val="28"/>
        </w:rPr>
        <w:t xml:space="preserve">Предметом муниципального контроля на территории муниципального образования   является: соблюдение организациями и физическими лицами   обязательных требований, установленных правилами благоустройства, соблюдения чистоты и порядка на территории </w:t>
      </w:r>
      <w:r>
        <w:rPr>
          <w:rFonts w:ascii="Times New Roman" w:eastAsia="Calibri" w:hAnsi="Times New Roman" w:cs="Times New Roman"/>
          <w:color w:val="000000"/>
          <w:sz w:val="28"/>
          <w:szCs w:val="28"/>
          <w:lang w:eastAsia="en-US"/>
        </w:rPr>
        <w:lastRenderedPageBreak/>
        <w:t>муниципального образования</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утвержденных решением представительного органа муниципального образования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Pr>
          <w:rFonts w:ascii="Times New Roman" w:eastAsia="Calibri" w:hAnsi="Times New Roman" w:cs="Times New Roman"/>
          <w:color w:val="000000"/>
          <w:sz w:val="28"/>
          <w:szCs w:val="28"/>
          <w:lang w:eastAsia="en-US"/>
        </w:rPr>
        <w:t>муниципального образования</w:t>
      </w:r>
      <w:r>
        <w:rPr>
          <w:rFonts w:ascii="Times New Roman" w:hAnsi="Times New Roman" w:cs="Times New Roman"/>
          <w:color w:val="000000"/>
          <w:sz w:val="28"/>
          <w:szCs w:val="28"/>
        </w:rPr>
        <w:t xml:space="preserve"> в соответствии с Правилами;</w:t>
      </w:r>
      <w:proofErr w:type="gramEnd"/>
      <w:r>
        <w:rPr>
          <w:rFonts w:ascii="Times New Roman" w:hAnsi="Times New Roman" w:cs="Times New Roman"/>
          <w:color w:val="000000"/>
          <w:sz w:val="28"/>
          <w:szCs w:val="28"/>
        </w:rPr>
        <w:t xml:space="preserve"> исполнение решений, принимаемых по результатам контрольных мероприятий.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1.3. В рамках профилактики</w:t>
      </w:r>
      <w:r>
        <w:rPr>
          <w:rFonts w:ascii="Times New Roman" w:eastAsia="Calibri" w:hAnsi="Times New Roman" w:cs="Times New Roman"/>
          <w:color w:val="000000"/>
          <w:sz w:val="28"/>
          <w:szCs w:val="28"/>
          <w:lang w:eastAsia="en-US"/>
        </w:rPr>
        <w:t xml:space="preserve"> рисков причинения вреда (ущерба) охраняемым законом ценностям</w:t>
      </w:r>
      <w:r>
        <w:rPr>
          <w:rFonts w:ascii="Times New Roman" w:hAnsi="Times New Roman" w:cs="Times New Roman"/>
          <w:color w:val="000000"/>
          <w:sz w:val="28"/>
          <w:szCs w:val="28"/>
        </w:rPr>
        <w:t xml:space="preserve"> администрацией  в 2024 году осуществлялись следующие мероприятия:</w:t>
      </w:r>
    </w:p>
    <w:p w:rsid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3B2B04" w:rsidRDefault="003B2B04" w:rsidP="003B2B04">
      <w:pPr>
        <w:numPr>
          <w:ilvl w:val="0"/>
          <w:numId w:val="1"/>
        </w:numPr>
        <w:tabs>
          <w:tab w:val="left" w:pos="0"/>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B2B04" w:rsidRP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период  2024 года Администрацией выдано 0 предостережений о недопустимости нарушения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1.4. Проблемы, на решение которых направлена программа профилактики:</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уменьшение общего числа нарушений контролируемыми лицами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1.5. При осуществлении муниципального контроля в сфере </w:t>
      </w:r>
      <w:r>
        <w:rPr>
          <w:rFonts w:ascii="Times New Roman" w:hAnsi="Times New Roman" w:cs="Times New Roman"/>
          <w:sz w:val="28"/>
          <w:szCs w:val="28"/>
        </w:rPr>
        <w:lastRenderedPageBreak/>
        <w:t>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B2B04" w:rsidRDefault="003B2B04" w:rsidP="003B2B04">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roofErr w:type="gramEnd"/>
    </w:p>
    <w:p w:rsidR="003B2B04" w:rsidRDefault="003B2B04" w:rsidP="003B2B04">
      <w:pPr>
        <w:pStyle w:val="ConsPlusNormal"/>
        <w:ind w:firstLine="540"/>
        <w:jc w:val="both"/>
        <w:rPr>
          <w:rFonts w:ascii="Times New Roman" w:hAnsi="Times New Roman" w:cs="Times New Roman"/>
          <w:sz w:val="28"/>
          <w:szCs w:val="28"/>
        </w:rPr>
      </w:pP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 Цели и задачи реализации Программы</w:t>
      </w:r>
    </w:p>
    <w:p w:rsidR="003B2B04" w:rsidRDefault="003B2B04" w:rsidP="003B2B04">
      <w:pPr>
        <w:spacing w:after="0" w:line="240" w:lineRule="auto"/>
        <w:ind w:firstLine="567"/>
        <w:jc w:val="both"/>
        <w:rPr>
          <w:rFonts w:ascii="Times New Roman" w:hAnsi="Times New Roman" w:cs="Times New Roman"/>
          <w:b/>
          <w:color w:val="000000"/>
          <w:sz w:val="28"/>
          <w:szCs w:val="28"/>
        </w:rPr>
      </w:pP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2.1. Целями профилактической работы являются: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 стимулирование добросовестного соблюдения обязательных требований всеми контролируемыми лицами; </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4) предупреждение </w:t>
      </w:r>
      <w:proofErr w:type="gramStart"/>
      <w:r>
        <w:rPr>
          <w:rFonts w:ascii="Times New Roman" w:hAnsi="Times New Roman" w:cs="Times New Roman"/>
          <w:color w:val="000000"/>
          <w:sz w:val="28"/>
          <w:szCs w:val="28"/>
        </w:rPr>
        <w:t>нарушений</w:t>
      </w:r>
      <w:proofErr w:type="gramEnd"/>
      <w:r>
        <w:rPr>
          <w:rFonts w:ascii="Times New Roman" w:hAnsi="Times New Roman" w:cs="Times New Roman"/>
          <w:color w:val="000000"/>
          <w:sz w:val="28"/>
          <w:szCs w:val="28"/>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5) снижение административной нагрузки на контролируемых лиц;</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6) снижение размера ущерба, причиняемого охраняемым законом ценностям.</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2.2. Задачами профилактической работы являются: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 укрепление системы профилактики нарушений обязательных требований;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3) повышение правосознания и правовой культуры организаций и граждан в сфере рассматриваемых правоотношений.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положении о виде контроля самостоятельная оценка соблюдения обязательных требований (</w:t>
      </w:r>
      <w:proofErr w:type="spellStart"/>
      <w:r>
        <w:rPr>
          <w:rFonts w:ascii="Times New Roman" w:hAnsi="Times New Roman" w:cs="Times New Roman"/>
          <w:color w:val="000000"/>
          <w:sz w:val="28"/>
          <w:szCs w:val="28"/>
        </w:rPr>
        <w:t>самообследование</w:t>
      </w:r>
      <w:proofErr w:type="spellEnd"/>
      <w:r>
        <w:rPr>
          <w:rFonts w:ascii="Times New Roman" w:hAnsi="Times New Roman" w:cs="Times New Roman"/>
          <w:color w:val="000000"/>
          <w:sz w:val="28"/>
          <w:szCs w:val="28"/>
        </w:rPr>
        <w:t xml:space="preserve">) не предусмотрена, следовательно, в программе способы </w:t>
      </w:r>
      <w:proofErr w:type="spellStart"/>
      <w:r>
        <w:rPr>
          <w:rFonts w:ascii="Times New Roman" w:hAnsi="Times New Roman" w:cs="Times New Roman"/>
          <w:color w:val="000000"/>
          <w:sz w:val="28"/>
          <w:szCs w:val="28"/>
        </w:rPr>
        <w:t>самообследования</w:t>
      </w:r>
      <w:proofErr w:type="spellEnd"/>
      <w:r>
        <w:rPr>
          <w:rFonts w:ascii="Times New Roman" w:hAnsi="Times New Roman" w:cs="Times New Roman"/>
          <w:color w:val="000000"/>
          <w:sz w:val="28"/>
          <w:szCs w:val="28"/>
        </w:rPr>
        <w:t xml:space="preserve"> в автоматизированном режиме не определены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.1 ст.51 №248-ФЗ).</w:t>
      </w:r>
    </w:p>
    <w:p w:rsidR="003B2B04" w:rsidRDefault="003B2B04" w:rsidP="003B2B04">
      <w:pPr>
        <w:spacing w:after="0" w:line="240" w:lineRule="auto"/>
        <w:ind w:firstLine="567"/>
        <w:jc w:val="center"/>
        <w:rPr>
          <w:rFonts w:ascii="Times New Roman" w:hAnsi="Times New Roman" w:cs="Times New Roman"/>
          <w:b/>
          <w:color w:val="000000"/>
          <w:sz w:val="28"/>
          <w:szCs w:val="28"/>
        </w:rPr>
      </w:pPr>
    </w:p>
    <w:p w:rsidR="003B2B04" w:rsidRDefault="003B2B04" w:rsidP="003B2B04">
      <w:pPr>
        <w:spacing w:after="0" w:line="240" w:lineRule="auto"/>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3. Перечень профилактических мероприятий, сроки (периодичность) их проведения</w:t>
      </w:r>
    </w:p>
    <w:p w:rsidR="003B2B04" w:rsidRDefault="003B2B04" w:rsidP="003B2B04">
      <w:pPr>
        <w:spacing w:after="0" w:line="240" w:lineRule="auto"/>
        <w:rPr>
          <w:rFonts w:ascii="Times New Roman" w:hAnsi="Times New Roman" w:cs="Times New Roman"/>
          <w:sz w:val="28"/>
          <w:szCs w:val="28"/>
        </w:rPr>
      </w:pP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При осуществлении муниципального контроля в сфере благоустройства Администрация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проводит следующие профилактические мероприятия:</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информирование</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объявление предостережения</w:t>
      </w:r>
    </w:p>
    <w:p w:rsidR="003B2B04" w:rsidRDefault="003B2B04" w:rsidP="003B2B04">
      <w:pPr>
        <w:pStyle w:val="ConsPlusNormal"/>
        <w:ind w:left="132" w:right="122" w:firstLine="435"/>
        <w:jc w:val="both"/>
        <w:rPr>
          <w:rFonts w:ascii="Times New Roman" w:eastAsiaTheme="minorEastAsia" w:hAnsi="Times New Roman" w:cs="Times New Roman"/>
          <w:sz w:val="28"/>
          <w:szCs w:val="22"/>
          <w:lang w:eastAsia="ru-RU"/>
        </w:rPr>
      </w:pPr>
      <w:r>
        <w:rPr>
          <w:rFonts w:ascii="Times New Roman" w:hAnsi="Times New Roman" w:cs="Times New Roman"/>
          <w:sz w:val="28"/>
        </w:rPr>
        <w:t>Предостережение о недопустимости нарушения обязательных требований</w:t>
      </w:r>
      <w:r>
        <w:rPr>
          <w:rFonts w:ascii="Times New Roman" w:hAnsi="Times New Roman" w:cs="Times New Roman"/>
          <w:color w:val="000000"/>
          <w:sz w:val="24"/>
          <w:szCs w:val="24"/>
        </w:rPr>
        <w:t xml:space="preserve"> </w:t>
      </w:r>
      <w:r>
        <w:rPr>
          <w:rFonts w:ascii="Times New Roman" w:hAnsi="Times New Roman" w:cs="Times New Roman"/>
          <w:color w:val="000000"/>
          <w:sz w:val="28"/>
          <w:szCs w:val="24"/>
        </w:rPr>
        <w:t>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Pr>
          <w:rFonts w:ascii="Times New Roman" w:eastAsiaTheme="minorEastAsia" w:hAnsi="Times New Roman" w:cs="Times New Roman"/>
          <w:sz w:val="28"/>
          <w:szCs w:val="22"/>
          <w:lang w:eastAsia="ru-RU"/>
        </w:rPr>
        <w:t xml:space="preserve">. </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консультирование</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Консультирование контролируемых лиц осуществляется:</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 по телефону (сообщения контролируемым лицам контактных данных контрольного органа, графика его работы, досудебного порядка подачи и рассмотрения жалоб контролируемых лиц);</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по средствам </w:t>
      </w:r>
      <w:proofErr w:type="spellStart"/>
      <w:proofErr w:type="gramStart"/>
      <w:r>
        <w:rPr>
          <w:rFonts w:ascii="Times New Roman" w:hAnsi="Times New Roman" w:cs="Times New Roman"/>
          <w:sz w:val="28"/>
        </w:rPr>
        <w:t>видео-конферен</w:t>
      </w:r>
      <w:r w:rsidR="00CD5ADF">
        <w:rPr>
          <w:rFonts w:ascii="Times New Roman" w:hAnsi="Times New Roman" w:cs="Times New Roman"/>
          <w:sz w:val="28"/>
        </w:rPr>
        <w:t>ц</w:t>
      </w:r>
      <w:r>
        <w:rPr>
          <w:rFonts w:ascii="Times New Roman" w:hAnsi="Times New Roman" w:cs="Times New Roman"/>
          <w:sz w:val="28"/>
        </w:rPr>
        <w:t>связи</w:t>
      </w:r>
      <w:proofErr w:type="spellEnd"/>
      <w:proofErr w:type="gramEnd"/>
      <w:r>
        <w:rPr>
          <w:rFonts w:ascii="Times New Roman" w:hAnsi="Times New Roman" w:cs="Times New Roman"/>
          <w:sz w:val="28"/>
        </w:rPr>
        <w:t xml:space="preserve"> (по вопросам, определенным руководителем контрольного органа);</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на личном приеме (по вопросам проведения в отношении контролируемого лица профилактических мероприятий, контрольных мероприятий);</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в ходе проведения профилактических визитов, контрольных  мероприятий (по вопросам проведения в отношении контролируемого лица соответствующего мероприятия);</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в ходе публичного обсуждения проекта доклада о правоприменительной практике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при направлении контролируемыми лицами в письменной форме или в форме электронного документа запросов о предоставлении письменных ответов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профилактический визит</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Профилактический визит проводится в форме профилактической беседы по месту осуществления деятельности контролируемого лица либо путе</w:t>
      </w:r>
      <w:r w:rsidR="00CD5ADF">
        <w:rPr>
          <w:rFonts w:ascii="Times New Roman" w:hAnsi="Times New Roman" w:cs="Times New Roman"/>
          <w:sz w:val="28"/>
        </w:rPr>
        <w:t xml:space="preserve">м использования </w:t>
      </w:r>
      <w:proofErr w:type="spellStart"/>
      <w:proofErr w:type="gramStart"/>
      <w:r w:rsidR="00CD5ADF">
        <w:rPr>
          <w:rFonts w:ascii="Times New Roman" w:hAnsi="Times New Roman" w:cs="Times New Roman"/>
          <w:sz w:val="28"/>
        </w:rPr>
        <w:t>видео-конференц</w:t>
      </w:r>
      <w:r>
        <w:rPr>
          <w:rFonts w:ascii="Times New Roman" w:hAnsi="Times New Roman" w:cs="Times New Roman"/>
          <w:sz w:val="28"/>
        </w:rPr>
        <w:t>связи</w:t>
      </w:r>
      <w:proofErr w:type="spellEnd"/>
      <w:proofErr w:type="gramEnd"/>
      <w:r>
        <w:rPr>
          <w:rFonts w:ascii="Times New Roman" w:hAnsi="Times New Roman" w:cs="Times New Roman"/>
          <w:sz w:val="28"/>
        </w:rPr>
        <w:t xml:space="preserve">. </w:t>
      </w:r>
    </w:p>
    <w:p w:rsidR="003B2B04" w:rsidRDefault="003B2B04" w:rsidP="003B2B04">
      <w:pPr>
        <w:spacing w:after="0" w:line="240" w:lineRule="auto"/>
        <w:ind w:firstLine="567"/>
        <w:jc w:val="both"/>
        <w:rPr>
          <w:rFonts w:ascii="Times New Roman" w:hAnsi="Times New Roman" w:cs="Times New Roman"/>
          <w:sz w:val="28"/>
        </w:rPr>
      </w:pPr>
      <w:proofErr w:type="gramStart"/>
      <w:r>
        <w:rPr>
          <w:rFonts w:ascii="Times New Roman" w:hAnsi="Times New Roman" w:cs="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roofErr w:type="gramEnd"/>
    </w:p>
    <w:p w:rsidR="003B2B04" w:rsidRDefault="003B2B04" w:rsidP="003B2B04">
      <w:pPr>
        <w:spacing w:after="0" w:line="240" w:lineRule="auto"/>
        <w:jc w:val="both"/>
      </w:pP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414"/>
        <w:gridCol w:w="2800"/>
        <w:gridCol w:w="2104"/>
      </w:tblGrid>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proofErr w:type="spellStart"/>
            <w:proofErr w:type="gramStart"/>
            <w:r>
              <w:rPr>
                <w:rFonts w:ascii="Times New Roman" w:eastAsia="Times New Roman" w:hAnsi="Times New Roman" w:cs="Times New Roman"/>
                <w:lang w:eastAsia="en-US"/>
              </w:rPr>
              <w:t>п</w:t>
            </w:r>
            <w:proofErr w:type="spellEnd"/>
            <w:proofErr w:type="gramEnd"/>
            <w:r>
              <w:rPr>
                <w:rFonts w:ascii="Times New Roman" w:eastAsia="Times New Roman" w:hAnsi="Times New Roman" w:cs="Times New Roman"/>
                <w:lang w:eastAsia="en-US"/>
              </w:rPr>
              <w:t>/</w:t>
            </w:r>
            <w:proofErr w:type="spellStart"/>
            <w:r>
              <w:rPr>
                <w:rFonts w:ascii="Times New Roman" w:eastAsia="Times New Roman" w:hAnsi="Times New Roman" w:cs="Times New Roman"/>
                <w:lang w:eastAsia="en-US"/>
              </w:rPr>
              <w:t>п</w:t>
            </w:r>
            <w:proofErr w:type="spellEnd"/>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Наименование проводимого мероприятия</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Ответственный исполнитель</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Срок исполнения</w:t>
            </w:r>
          </w:p>
        </w:tc>
      </w:tr>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Информирование контролируемых лиц посредством размещения сведений, предусмотренных Федеральным законом № 248-ФЗ, на официальном сайте муниципального образования в сети «Интернет», в средствах массовой информации </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Постоянно</w:t>
            </w:r>
          </w:p>
        </w:tc>
      </w:tr>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Объявление контролируемым лицам предостережений о недопустимости нарушения обязательных требований законодательства в области благоустройства</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По мере появления оснований, предусмотренных законодательством</w:t>
            </w:r>
          </w:p>
        </w:tc>
      </w:tr>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Консультирование проводится по вопросам, связанным с организацией и осуществлением муниципального контроля:</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 организация и осуществление муниципального   контроля в сфере благоустройства;</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порядок осуществления контрольных мероприятий, установленных настоящим Положением;</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Консультирование осуществляется по обращениям контролируемых лиц и их представителей при личном обращении, посредством телефонной связи, эле</w:t>
            </w:r>
            <w:r w:rsidR="00CD5ADF">
              <w:rPr>
                <w:rFonts w:ascii="Times New Roman" w:eastAsia="Times New Roman" w:hAnsi="Times New Roman" w:cs="Times New Roman"/>
                <w:lang w:eastAsia="en-US"/>
              </w:rPr>
              <w:t xml:space="preserve">ктронной почты, </w:t>
            </w:r>
            <w:proofErr w:type="spellStart"/>
            <w:proofErr w:type="gramStart"/>
            <w:r w:rsidR="00CD5ADF">
              <w:rPr>
                <w:rFonts w:ascii="Times New Roman" w:eastAsia="Times New Roman" w:hAnsi="Times New Roman" w:cs="Times New Roman"/>
                <w:lang w:eastAsia="en-US"/>
              </w:rPr>
              <w:t>видео-конференц</w:t>
            </w:r>
            <w:r>
              <w:rPr>
                <w:rFonts w:ascii="Times New Roman" w:eastAsia="Times New Roman" w:hAnsi="Times New Roman" w:cs="Times New Roman"/>
                <w:lang w:eastAsia="en-US"/>
              </w:rPr>
              <w:t>связи</w:t>
            </w:r>
            <w:proofErr w:type="spellEnd"/>
            <w:proofErr w:type="gramEnd"/>
            <w:r>
              <w:rPr>
                <w:rFonts w:ascii="Times New Roman" w:eastAsia="Times New Roman" w:hAnsi="Times New Roman" w:cs="Times New Roman"/>
                <w:lang w:eastAsia="en-US"/>
              </w:rPr>
              <w:t>, при получении письменного запроса – в письменной форме, в ходе контрольно-</w:t>
            </w:r>
            <w:r>
              <w:rPr>
                <w:rFonts w:ascii="Times New Roman" w:eastAsia="Times New Roman" w:hAnsi="Times New Roman" w:cs="Times New Roman"/>
                <w:lang w:eastAsia="en-US"/>
              </w:rPr>
              <w:lastRenderedPageBreak/>
              <w:t>надзорного мероприятия либо профилактического мероприятия.</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lastRenderedPageBreak/>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Постоянно  по обращениям контролируемых лиц и их представителей</w:t>
            </w:r>
          </w:p>
        </w:tc>
      </w:tr>
      <w:tr w:rsidR="003B2B04" w:rsidTr="003B2B04">
        <w:trPr>
          <w:trHeight w:val="1812"/>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4</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 либо путе</w:t>
            </w:r>
            <w:r w:rsidR="00CD5ADF">
              <w:rPr>
                <w:rFonts w:ascii="Times New Roman" w:eastAsia="Times New Roman" w:hAnsi="Times New Roman" w:cs="Times New Roman"/>
                <w:lang w:eastAsia="en-US"/>
              </w:rPr>
              <w:t xml:space="preserve">м использования </w:t>
            </w:r>
            <w:proofErr w:type="spellStart"/>
            <w:proofErr w:type="gramStart"/>
            <w:r w:rsidR="00CD5ADF">
              <w:rPr>
                <w:rFonts w:ascii="Times New Roman" w:eastAsia="Times New Roman" w:hAnsi="Times New Roman" w:cs="Times New Roman"/>
                <w:lang w:eastAsia="en-US"/>
              </w:rPr>
              <w:t>видео-конференц</w:t>
            </w:r>
            <w:r>
              <w:rPr>
                <w:rFonts w:ascii="Times New Roman" w:eastAsia="Times New Roman" w:hAnsi="Times New Roman" w:cs="Times New Roman"/>
                <w:lang w:eastAsia="en-US"/>
              </w:rPr>
              <w:t>связи</w:t>
            </w:r>
            <w:proofErr w:type="spellEnd"/>
            <w:proofErr w:type="gramEnd"/>
            <w:r>
              <w:rPr>
                <w:rFonts w:ascii="Times New Roman" w:eastAsia="Times New Roman" w:hAnsi="Times New Roman" w:cs="Times New Roman"/>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tcPr>
          <w:p w:rsidR="003B2B04" w:rsidRDefault="003B2B04">
            <w:pPr>
              <w:spacing w:after="0" w:line="240" w:lineRule="auto"/>
              <w:jc w:val="center"/>
              <w:rPr>
                <w:rFonts w:ascii="Times New Roman" w:hAnsi="Times New Roman" w:cs="Times New Roman"/>
                <w:lang w:eastAsia="en-US"/>
              </w:rPr>
            </w:pPr>
            <w:r>
              <w:rPr>
                <w:rFonts w:ascii="Times New Roman" w:hAnsi="Times New Roman" w:cs="Times New Roman"/>
                <w:lang w:eastAsia="en-US"/>
              </w:rPr>
              <w:t>Один раз в год</w:t>
            </w:r>
          </w:p>
          <w:p w:rsidR="003B2B04" w:rsidRDefault="003B2B04">
            <w:pPr>
              <w:spacing w:after="0" w:line="240" w:lineRule="auto"/>
              <w:jc w:val="center"/>
              <w:rPr>
                <w:rFonts w:ascii="Times New Roman" w:eastAsia="Times New Roman" w:hAnsi="Times New Roman" w:cs="Times New Roman"/>
                <w:lang w:eastAsia="en-US"/>
              </w:rPr>
            </w:pPr>
          </w:p>
        </w:tc>
      </w:tr>
    </w:tbl>
    <w:p w:rsidR="003B2B04" w:rsidRDefault="003B2B04" w:rsidP="003B2B04">
      <w:pPr>
        <w:spacing w:after="0" w:line="240" w:lineRule="auto"/>
        <w:jc w:val="both"/>
      </w:pPr>
    </w:p>
    <w:p w:rsidR="003B2B04" w:rsidRDefault="003B2B04" w:rsidP="003B2B04">
      <w:pPr>
        <w:shd w:val="clear" w:color="auto" w:fill="FFFFFF"/>
        <w:spacing w:before="100" w:beforeAutospacing="1" w:after="100" w:afterAutospacing="1"/>
        <w:jc w:val="center"/>
        <w:rPr>
          <w:rFonts w:ascii="Times New Roman" w:eastAsia="Times New Roman" w:hAnsi="Times New Roman" w:cs="Times New Roman"/>
          <w:b/>
          <w:bCs/>
          <w:color w:val="010101"/>
          <w:sz w:val="28"/>
          <w:szCs w:val="28"/>
        </w:rPr>
      </w:pPr>
      <w:r>
        <w:rPr>
          <w:rFonts w:ascii="Times New Roman" w:eastAsia="Times New Roman" w:hAnsi="Times New Roman" w:cs="Times New Roman"/>
          <w:b/>
          <w:bCs/>
          <w:color w:val="010101"/>
          <w:sz w:val="28"/>
          <w:szCs w:val="28"/>
        </w:rPr>
        <w:t>Раздел 4. Показатели результативности и эффективности программы профилактики</w:t>
      </w:r>
    </w:p>
    <w:p w:rsidR="003B2B04" w:rsidRDefault="003B2B04" w:rsidP="003B2B04">
      <w:pPr>
        <w:pStyle w:val="Standard"/>
        <w:spacing w:after="16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4.1. Для оценки результативности и эффективности Программы </w:t>
      </w:r>
      <w:r>
        <w:rPr>
          <w:rFonts w:ascii="Times New Roman" w:eastAsia="Times New Roman" w:hAnsi="Times New Roman" w:cs="Times New Roman"/>
          <w:color w:val="010101"/>
          <w:sz w:val="28"/>
          <w:szCs w:val="28"/>
          <w:lang w:val="ru-RU"/>
        </w:rPr>
        <w:t>профилактики</w:t>
      </w:r>
      <w:r>
        <w:rPr>
          <w:rFonts w:ascii="Times New Roman" w:hAnsi="Times New Roman" w:cs="Times New Roman"/>
          <w:sz w:val="28"/>
          <w:szCs w:val="28"/>
          <w:lang w:val="ru-RU"/>
        </w:rPr>
        <w:t xml:space="preserve"> устанавливаются следующие показатели результативности и эффективности:</w:t>
      </w:r>
    </w:p>
    <w:tbl>
      <w:tblPr>
        <w:tblW w:w="9640" w:type="dxa"/>
        <w:tblInd w:w="-27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710"/>
        <w:gridCol w:w="6945"/>
        <w:gridCol w:w="1985"/>
      </w:tblGrid>
      <w:tr w:rsidR="003B2B04" w:rsidTr="00CD5ADF">
        <w:trPr>
          <w:trHeight w:hRule="exact" w:val="481"/>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pPr>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w:t>
            </w:r>
          </w:p>
          <w:p w:rsidR="003B2B04" w:rsidRDefault="003B2B04">
            <w:pPr>
              <w:suppressAutoHyphens/>
              <w:spacing w:after="0" w:line="240" w:lineRule="auto"/>
              <w:ind w:firstLine="709"/>
              <w:jc w:val="center"/>
              <w:rPr>
                <w:rFonts w:ascii="Times New Roman" w:hAnsi="Times New Roman" w:cs="Times New Roman"/>
                <w:lang w:eastAsia="zh-CN"/>
              </w:rPr>
            </w:pPr>
            <w:proofErr w:type="spellStart"/>
            <w:proofErr w:type="gramStart"/>
            <w:r>
              <w:rPr>
                <w:rFonts w:ascii="Times New Roman" w:hAnsi="Times New Roman" w:cs="Times New Roman"/>
                <w:b/>
                <w:color w:val="000000"/>
                <w:sz w:val="24"/>
                <w:szCs w:val="24"/>
                <w:lang w:eastAsia="en-US"/>
              </w:rPr>
              <w:t>п</w:t>
            </w:r>
            <w:proofErr w:type="spellEnd"/>
            <w:proofErr w:type="gramEnd"/>
            <w:r>
              <w:rPr>
                <w:rFonts w:ascii="Times New Roman" w:hAnsi="Times New Roman" w:cs="Times New Roman"/>
                <w:b/>
                <w:color w:val="000000"/>
                <w:sz w:val="24"/>
                <w:szCs w:val="24"/>
                <w:lang w:eastAsia="en-US"/>
              </w:rPr>
              <w:t>/</w:t>
            </w:r>
            <w:proofErr w:type="spellStart"/>
            <w:r>
              <w:rPr>
                <w:rFonts w:ascii="Times New Roman" w:hAnsi="Times New Roman" w:cs="Times New Roman"/>
                <w:b/>
                <w:color w:val="000000"/>
                <w:sz w:val="24"/>
                <w:szCs w:val="24"/>
                <w:lang w:eastAsia="en-US"/>
              </w:rPr>
              <w:t>п</w:t>
            </w:r>
            <w:proofErr w:type="spellEnd"/>
          </w:p>
        </w:tc>
        <w:tc>
          <w:tcPr>
            <w:tcW w:w="694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pPr>
              <w:suppressAutoHyphens/>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Наименование показателя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lang w:eastAsia="zh-CN"/>
              </w:rPr>
            </w:pPr>
            <w:r>
              <w:rPr>
                <w:rFonts w:ascii="Times New Roman" w:hAnsi="Times New Roman" w:cs="Times New Roman"/>
                <w:b/>
                <w:color w:val="000000"/>
                <w:sz w:val="24"/>
                <w:szCs w:val="24"/>
                <w:lang w:eastAsia="en-US"/>
              </w:rPr>
              <w:t>Величина</w:t>
            </w:r>
          </w:p>
        </w:tc>
      </w:tr>
      <w:tr w:rsidR="003B2B04" w:rsidTr="00CD5ADF">
        <w:trPr>
          <w:trHeight w:hRule="exact" w:val="1575"/>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lang w:eastAsia="zh-CN"/>
              </w:rPr>
            </w:pPr>
            <w:r>
              <w:rPr>
                <w:rFonts w:ascii="Times New Roman" w:hAnsi="Times New Roman" w:cs="Times New Roman"/>
                <w:color w:val="000000"/>
                <w:sz w:val="24"/>
                <w:szCs w:val="24"/>
                <w:lang w:eastAsia="en-US"/>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FFFFFF"/>
          </w:tcPr>
          <w:p w:rsidR="003B2B04" w:rsidRPr="003B2B04" w:rsidRDefault="003B2B04" w:rsidP="00CD5ADF">
            <w:pPr>
              <w:pStyle w:val="ConsPlusNormal"/>
              <w:jc w:val="both"/>
              <w:rPr>
                <w:rFonts w:ascii="Times New Roman" w:hAnsi="Times New Roman" w:cs="Times New Roman"/>
              </w:rPr>
            </w:pPr>
            <w:r>
              <w:rPr>
                <w:rFonts w:ascii="Times New Roman" w:hAnsi="Times New Roman" w:cs="Times New Roman"/>
                <w:color w:val="000000"/>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CD5ADF">
            <w:pPr>
              <w:tabs>
                <w:tab w:val="left" w:pos="1408"/>
              </w:tabs>
              <w:suppressAutoHyphens/>
              <w:spacing w:after="0" w:line="240" w:lineRule="auto"/>
              <w:ind w:right="415" w:firstLine="709"/>
              <w:jc w:val="center"/>
              <w:rPr>
                <w:rFonts w:ascii="Times New Roman" w:hAnsi="Times New Roman" w:cs="Times New Roman"/>
                <w:lang w:eastAsia="zh-CN"/>
              </w:rPr>
            </w:pPr>
            <w:r>
              <w:rPr>
                <w:rFonts w:ascii="Times New Roman" w:hAnsi="Times New Roman" w:cs="Times New Roman"/>
                <w:color w:val="000000"/>
                <w:sz w:val="24"/>
                <w:szCs w:val="24"/>
                <w:lang w:eastAsia="en-US"/>
              </w:rPr>
              <w:t>100%</w:t>
            </w:r>
          </w:p>
        </w:tc>
      </w:tr>
      <w:tr w:rsidR="003B2B04" w:rsidTr="00CD5ADF">
        <w:trPr>
          <w:trHeight w:hRule="exact" w:val="988"/>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FFFFFF"/>
          </w:tcPr>
          <w:p w:rsidR="003B2B04" w:rsidRDefault="003B2B04" w:rsidP="003B2B0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3B2B04" w:rsidRDefault="003B2B04" w:rsidP="003B2B04">
            <w:pPr>
              <w:pStyle w:val="ConsPlusNormal"/>
              <w:jc w:val="both"/>
              <w:rPr>
                <w:rFonts w:ascii="Times New Roman" w:hAnsi="Times New Roman" w:cs="Times New Roman"/>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CD5ADF" w:rsidRDefault="003B2B04" w:rsidP="00CD5ADF">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Исполнено /</w:t>
            </w:r>
          </w:p>
          <w:p w:rsidR="003B2B04" w:rsidRDefault="003B2B04" w:rsidP="00CD5ADF">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Не исполнено</w:t>
            </w:r>
          </w:p>
        </w:tc>
      </w:tr>
      <w:tr w:rsidR="003B2B04" w:rsidTr="00CD5ADF">
        <w:trPr>
          <w:trHeight w:hRule="exact" w:val="2122"/>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Pr>
                <w:rFonts w:ascii="Times New Roman" w:hAnsi="Times New Roman" w:cs="Times New Roman"/>
                <w:color w:val="000000"/>
                <w:sz w:val="24"/>
                <w:szCs w:val="24"/>
              </w:rPr>
              <w:t xml:space="preserve"> (%)</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CD5ADF">
            <w:pPr>
              <w:suppressAutoHyphens/>
              <w:spacing w:after="0" w:line="240" w:lineRule="auto"/>
              <w:ind w:left="-6814" w:right="274"/>
              <w:jc w:val="right"/>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 и более</w:t>
            </w:r>
          </w:p>
        </w:tc>
      </w:tr>
      <w:tr w:rsidR="003B2B04" w:rsidTr="00CD5ADF">
        <w:trPr>
          <w:trHeight w:hRule="exact" w:val="863"/>
        </w:trPr>
        <w:tc>
          <w:tcPr>
            <w:tcW w:w="710" w:type="dxa"/>
            <w:tcBorders>
              <w:top w:val="single" w:sz="4" w:space="0" w:color="000000"/>
              <w:left w:val="single" w:sz="4" w:space="0" w:color="000000"/>
              <w:bottom w:val="single" w:sz="4" w:space="0" w:color="auto"/>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945" w:type="dxa"/>
            <w:tcBorders>
              <w:top w:val="single" w:sz="4" w:space="0" w:color="000000"/>
              <w:left w:val="single" w:sz="4" w:space="0" w:color="000000"/>
              <w:bottom w:val="single" w:sz="4" w:space="0" w:color="auto"/>
              <w:right w:val="single" w:sz="4" w:space="0" w:color="000000"/>
            </w:tcBorders>
            <w:shd w:val="clear" w:color="auto" w:fill="FFFFFF"/>
          </w:tcPr>
          <w:p w:rsidR="003B2B04" w:rsidRDefault="003B2B04" w:rsidP="003B2B0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лиц, удовлетворённых консультированием в общем количестве лиц, обратившихся за консультированием</w:t>
            </w:r>
          </w:p>
          <w:p w:rsidR="003B2B04" w:rsidRDefault="003B2B04" w:rsidP="003B2B04">
            <w:pPr>
              <w:pStyle w:val="ConsPlusNormal"/>
              <w:jc w:val="both"/>
              <w:rPr>
                <w:rFonts w:ascii="Times New Roman" w:hAnsi="Times New Roman" w:cs="Times New Roman"/>
                <w:color w:val="000000"/>
                <w:sz w:val="24"/>
                <w:szCs w:val="24"/>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hideMark/>
          </w:tcPr>
          <w:p w:rsidR="003B2B04" w:rsidRDefault="003B2B04" w:rsidP="00CD5ADF">
            <w:pPr>
              <w:suppressAutoHyphens/>
              <w:spacing w:after="0" w:line="240" w:lineRule="auto"/>
              <w:ind w:right="415" w:firstLine="709"/>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r>
    </w:tbl>
    <w:p w:rsidR="003B2B04" w:rsidRDefault="003B2B04" w:rsidP="003B2B04"/>
    <w:p w:rsidR="00915A5F" w:rsidRDefault="00915A5F"/>
    <w:sectPr w:rsidR="00915A5F" w:rsidSect="00915A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97C7C"/>
    <w:multiLevelType w:val="hybridMultilevel"/>
    <w:tmpl w:val="F8B4AA6E"/>
    <w:lvl w:ilvl="0" w:tplc="B04260B0">
      <w:start w:val="1"/>
      <w:numFmt w:val="decimal"/>
      <w:lvlText w:val="%1)"/>
      <w:lvlJc w:val="left"/>
      <w:pPr>
        <w:ind w:left="1287"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2B04"/>
    <w:rsid w:val="0023416D"/>
    <w:rsid w:val="003B2B04"/>
    <w:rsid w:val="00915A5F"/>
    <w:rsid w:val="00CD5ADF"/>
    <w:rsid w:val="00D251B0"/>
    <w:rsid w:val="00E31D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B0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B2B0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B2B04"/>
    <w:pPr>
      <w:spacing w:after="0" w:line="240" w:lineRule="auto"/>
    </w:pPr>
    <w:rPr>
      <w:rFonts w:ascii="Calibri" w:eastAsia="Calibri" w:hAnsi="Calibri" w:cs="Times New Roman"/>
    </w:rPr>
  </w:style>
  <w:style w:type="paragraph" w:styleId="a5">
    <w:name w:val="List Paragraph"/>
    <w:basedOn w:val="a"/>
    <w:qFormat/>
    <w:rsid w:val="003B2B04"/>
    <w:pPr>
      <w:suppressAutoHyphens/>
      <w:ind w:left="720"/>
      <w:contextualSpacing/>
    </w:pPr>
    <w:rPr>
      <w:rFonts w:ascii="Calibri" w:eastAsia="Calibri" w:hAnsi="Calibri" w:cs="Calibri"/>
      <w:lang w:eastAsia="zh-CN"/>
    </w:rPr>
  </w:style>
  <w:style w:type="paragraph" w:customStyle="1" w:styleId="ConsPlusNormal">
    <w:name w:val="ConsPlusNormal"/>
    <w:semiHidden/>
    <w:rsid w:val="003B2B0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semiHidden/>
    <w:rsid w:val="003B2B04"/>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customStyle="1" w:styleId="A00">
    <w:name w:val="A0"/>
    <w:uiPriority w:val="99"/>
    <w:rsid w:val="003B2B04"/>
    <w:rPr>
      <w:color w:val="000000"/>
      <w:sz w:val="32"/>
      <w:szCs w:val="32"/>
    </w:rPr>
  </w:style>
  <w:style w:type="character" w:styleId="a6">
    <w:name w:val="Strong"/>
    <w:basedOn w:val="a0"/>
    <w:uiPriority w:val="22"/>
    <w:qFormat/>
    <w:rsid w:val="003B2B04"/>
    <w:rPr>
      <w:b/>
      <w:bCs/>
    </w:rPr>
  </w:style>
</w:styles>
</file>

<file path=word/webSettings.xml><?xml version="1.0" encoding="utf-8"?>
<w:webSettings xmlns:r="http://schemas.openxmlformats.org/officeDocument/2006/relationships" xmlns:w="http://schemas.openxmlformats.org/wordprocessingml/2006/main">
  <w:divs>
    <w:div w:id="134139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7F7E2-6DBF-4E3E-B658-F3C9AC8B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5</cp:revision>
  <cp:lastPrinted>2024-12-12T06:22:00Z</cp:lastPrinted>
  <dcterms:created xsi:type="dcterms:W3CDTF">2024-12-12T05:43:00Z</dcterms:created>
  <dcterms:modified xsi:type="dcterms:W3CDTF">2025-01-23T06:11:00Z</dcterms:modified>
</cp:coreProperties>
</file>