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</w:t>
      </w:r>
    </w:p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ОКТЯБРЬСКОГО РАЙОНА </w:t>
      </w:r>
    </w:p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</w:p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</w:p>
    <w:p w:rsidR="00396F68" w:rsidRDefault="00396F68" w:rsidP="00396F68">
      <w:pPr>
        <w:spacing w:after="0" w:line="240" w:lineRule="auto"/>
        <w:ind w:firstLine="6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03 июня 2020 года №167</w:t>
      </w: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  <w:b/>
          <w:spacing w:val="100"/>
          <w:sz w:val="32"/>
          <w:szCs w:val="32"/>
        </w:rPr>
      </w:pP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olor w:val="000000"/>
          <w:spacing w:val="-9"/>
          <w:sz w:val="32"/>
          <w:szCs w:val="32"/>
        </w:rPr>
        <w:t>Об утверждении Положения о</w:t>
      </w:r>
      <w:r>
        <w:rPr>
          <w:rFonts w:ascii="Arial" w:hAnsi="Arial" w:cs="Arial"/>
          <w:b/>
          <w:sz w:val="32"/>
          <w:szCs w:val="32"/>
        </w:rPr>
        <w:t xml:space="preserve"> порядке списания</w:t>
      </w: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имущества (основных средств)</w:t>
      </w: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 «Плотавский сельсовет» Октябрьского района Курской области</w:t>
      </w:r>
    </w:p>
    <w:p w:rsidR="00396F68" w:rsidRDefault="00396F68" w:rsidP="00396F6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6F68" w:rsidRDefault="00396F68" w:rsidP="00396F6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со ст. 15 Федерального закона от 6 октября 2003 года N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Курской области решило: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  <w:t xml:space="preserve">1. Утвердить Положение </w:t>
      </w:r>
      <w:r>
        <w:rPr>
          <w:rFonts w:ascii="Arial" w:hAnsi="Arial" w:cs="Arial"/>
          <w:bCs/>
          <w:color w:val="000000"/>
          <w:spacing w:val="-9"/>
        </w:rPr>
        <w:t>о</w:t>
      </w:r>
      <w:r>
        <w:rPr>
          <w:rFonts w:ascii="Arial" w:hAnsi="Arial" w:cs="Arial"/>
        </w:rPr>
        <w:t xml:space="preserve"> порядке списания муниципального имущества (основных средств) муниципального образования «Плотавский сельсовет» Октябрьского района Курской области</w:t>
      </w:r>
      <w:r>
        <w:rPr>
          <w:rFonts w:ascii="Arial" w:hAnsi="Arial" w:cs="Arial"/>
          <w:bCs/>
        </w:rPr>
        <w:t xml:space="preserve"> (прилагается).</w:t>
      </w:r>
    </w:p>
    <w:p w:rsidR="00396F68" w:rsidRDefault="00396F68" w:rsidP="00396F68">
      <w:pPr>
        <w:pStyle w:val="a3"/>
        <w:tabs>
          <w:tab w:val="left" w:pos="-3060"/>
        </w:tabs>
        <w:spacing w:line="240" w:lineRule="auto"/>
        <w:ind w:right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 xml:space="preserve">2. </w:t>
      </w:r>
      <w:proofErr w:type="gramStart"/>
      <w:r>
        <w:rPr>
          <w:rFonts w:ascii="Arial" w:hAnsi="Arial" w:cs="Arial"/>
          <w:b w:val="0"/>
          <w:bCs/>
          <w:sz w:val="22"/>
          <w:szCs w:val="22"/>
        </w:rPr>
        <w:t>Контроль за</w:t>
      </w:r>
      <w:proofErr w:type="gramEnd"/>
      <w:r>
        <w:rPr>
          <w:rFonts w:ascii="Arial" w:hAnsi="Arial" w:cs="Arial"/>
          <w:b w:val="0"/>
          <w:bCs/>
          <w:sz w:val="22"/>
          <w:szCs w:val="22"/>
        </w:rPr>
        <w:t xml:space="preserve"> исполнением настоящего решения оставляю за собой.</w:t>
      </w:r>
    </w:p>
    <w:p w:rsidR="00396F68" w:rsidRDefault="00396F68" w:rsidP="00396F68">
      <w:pPr>
        <w:pStyle w:val="a3"/>
        <w:tabs>
          <w:tab w:val="left" w:pos="-3060"/>
        </w:tabs>
        <w:spacing w:line="240" w:lineRule="auto"/>
        <w:ind w:right="0"/>
        <w:rPr>
          <w:rFonts w:ascii="Arial" w:hAnsi="Arial" w:cs="Arial"/>
          <w:b w:val="0"/>
          <w:color w:val="000000"/>
          <w:spacing w:val="-1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3. Настоящее решение вступает в силу со дня его обнародования.</w:t>
      </w:r>
    </w:p>
    <w:p w:rsidR="00396F68" w:rsidRDefault="00396F68" w:rsidP="00396F68">
      <w:pPr>
        <w:shd w:val="clear" w:color="auto" w:fill="FFFFFF"/>
        <w:spacing w:after="0" w:line="240" w:lineRule="auto"/>
        <w:ind w:firstLine="713"/>
        <w:jc w:val="both"/>
        <w:rPr>
          <w:rFonts w:ascii="Arial" w:hAnsi="Arial" w:cs="Arial"/>
          <w:color w:val="000000"/>
          <w:spacing w:val="-10"/>
        </w:rPr>
      </w:pPr>
    </w:p>
    <w:p w:rsidR="00396F68" w:rsidRDefault="00396F68" w:rsidP="00396F68">
      <w:pPr>
        <w:shd w:val="clear" w:color="auto" w:fill="FFFFFF"/>
        <w:spacing w:after="0" w:line="240" w:lineRule="auto"/>
        <w:ind w:firstLine="713"/>
        <w:jc w:val="both"/>
        <w:rPr>
          <w:rFonts w:ascii="Arial" w:hAnsi="Arial" w:cs="Arial"/>
          <w:color w:val="000000"/>
          <w:spacing w:val="-10"/>
        </w:rPr>
      </w:pPr>
    </w:p>
    <w:p w:rsidR="00396F68" w:rsidRDefault="00396F68" w:rsidP="00396F68">
      <w:pPr>
        <w:shd w:val="clear" w:color="auto" w:fill="FFFFFF"/>
        <w:spacing w:after="0" w:line="240" w:lineRule="auto"/>
        <w:ind w:firstLine="713"/>
        <w:jc w:val="both"/>
        <w:rPr>
          <w:rFonts w:ascii="Arial" w:hAnsi="Arial" w:cs="Arial"/>
          <w:color w:val="000000"/>
          <w:spacing w:val="-10"/>
        </w:rPr>
      </w:pPr>
    </w:p>
    <w:p w:rsidR="00396F68" w:rsidRDefault="00396F68" w:rsidP="00396F68">
      <w:pPr>
        <w:shd w:val="clear" w:color="auto" w:fill="FFFFFF"/>
        <w:spacing w:after="0" w:line="240" w:lineRule="auto"/>
        <w:ind w:firstLine="713"/>
        <w:jc w:val="both"/>
        <w:rPr>
          <w:rFonts w:ascii="Arial" w:hAnsi="Arial" w:cs="Arial"/>
          <w:color w:val="000000"/>
          <w:spacing w:val="-10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Врио</w:t>
      </w:r>
      <w:proofErr w:type="spellEnd"/>
      <w:r>
        <w:rPr>
          <w:rFonts w:ascii="Arial" w:hAnsi="Arial" w:cs="Arial"/>
          <w:color w:val="000000" w:themeColor="text1"/>
        </w:rPr>
        <w:t xml:space="preserve"> Главы Плотавского сельсовета</w:t>
      </w: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Октябрьского района                                                                                  Л.А. </w:t>
      </w:r>
      <w:proofErr w:type="gramStart"/>
      <w:r>
        <w:rPr>
          <w:rFonts w:ascii="Arial" w:hAnsi="Arial" w:cs="Arial"/>
          <w:color w:val="000000" w:themeColor="text1"/>
        </w:rPr>
        <w:t>Мишина</w:t>
      </w:r>
      <w:proofErr w:type="gramEnd"/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jc w:val="right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№1</w:t>
      </w:r>
    </w:p>
    <w:p w:rsidR="00396F68" w:rsidRDefault="00396F68" w:rsidP="00396F68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Собрания депутатов</w:t>
      </w:r>
    </w:p>
    <w:p w:rsidR="00396F68" w:rsidRDefault="00396F68" w:rsidP="00396F68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Плотавского сельсовета</w:t>
      </w:r>
    </w:p>
    <w:p w:rsidR="00396F68" w:rsidRDefault="00396F68" w:rsidP="00396F68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Октябрьского района Курской области</w:t>
      </w:r>
    </w:p>
    <w:p w:rsidR="00396F68" w:rsidRPr="00396F68" w:rsidRDefault="00396F68" w:rsidP="00396F68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от 03.06.2020  №167</w:t>
      </w:r>
    </w:p>
    <w:p w:rsidR="00396F68" w:rsidRDefault="00396F68" w:rsidP="00396F68">
      <w:pPr>
        <w:spacing w:after="0" w:line="240" w:lineRule="auto"/>
        <w:jc w:val="right"/>
        <w:rPr>
          <w:rFonts w:ascii="Arial" w:hAnsi="Arial" w:cs="Arial"/>
          <w:color w:val="FF0000"/>
        </w:rPr>
      </w:pP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olor w:val="000000"/>
          <w:spacing w:val="-9"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порядке списания муниципального имущества (основных средств) муниципального образования «Плотавский сельсовет» </w:t>
      </w: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396F68" w:rsidRDefault="00396F68" w:rsidP="00396F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96F68" w:rsidRDefault="00396F68" w:rsidP="00396F68">
      <w:pPr>
        <w:spacing w:after="0" w:line="240" w:lineRule="auto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Настоящее Положение о порядке списания муниципального имущества муниципального образования «Плотавский сельсовет» Октябрьского района Курской области (далее – Положение) разработано в соответствии с Гражданским кодексом Российской Федерации; Федеральными законами от 06.10.2003 № 131-ФЗ «Об общих принципах организации местного самоуправления в Российской Федерации», от 21.11.1996 № 129-ФЗ «О бухгалтерском учете»; </w:t>
      </w:r>
      <w:proofErr w:type="gramStart"/>
      <w:r>
        <w:rPr>
          <w:rFonts w:ascii="Arial" w:hAnsi="Arial" w:cs="Arial"/>
        </w:rPr>
        <w:t>Приказами Минфина Российской Федерации от 13.10.2003 № 91н «Об утверждении Методических указаний по бухгалтерскому учету основных средств», от 30.03.2001 № 26н «Об утверждении Положения по бухгалтерскому учету «Учет основных средств» ПБУ 6/01», от 29.07.1998 № 34н «Об утверждении Положения по ведению бухгалтерского учета и бухгалтерской отчетности в Российской Федерации», от 01.12.2010 № 157н «Об утверждении Единого плана счетов бухгалтерского учета для органов государственной</w:t>
      </w:r>
      <w:proofErr w:type="gramEnd"/>
      <w:r>
        <w:rPr>
          <w:rFonts w:ascii="Arial" w:hAnsi="Arial" w:cs="Arial"/>
        </w:rPr>
        <w:t xml:space="preserve">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 решением Собрания депутатов Плотавского сельсовета Октябрьского района Курской области от 02.03.2012 года № 129 «Об утверждении Положения о порядке управления и распоряжения имуществом, находящимся в муниципальной собственности муниципального образования «Плотавский сельсовет» Октябрьского района Курской области», Уставом муниципального образования «Плотавский сельсовет» Октябрьского района Курской области. 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1. Общие положения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1.1. Действие настоящего Положения распространяется на объекты муниципального имущества (основные средства), являющиеся муниципальной собственностью муниципального образования «Плотавский сельсовет» Октябрьского района Курской области: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принятые к бухгалтерскому учету и закрепленные на праве хозяйственного ведения за муниципальными унитарными предприятиями;</w:t>
      </w:r>
      <w:proofErr w:type="gramEnd"/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принятые к бухгалтерскому учету и закрепленные на праве оперативного управления за муниципальными учреждениями;</w:t>
      </w:r>
      <w:proofErr w:type="gramEnd"/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принятые к бухгалтерскому учету органами местного самоуправления;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учитываемые в муниципальной казне муниципального образования «Плотавский сельсовет» Октябрьского района Курской области, в том числе переданные организациям различных форм собственности по договорам аренды, в безвозмездное пользование или иным основаниям.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1.2. Списание - заключительная хозяйственная операция при использовании объекта основных средств, включающая в себя следующие мероприятия: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- определение технического состояния каждой единицы;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оформление необходимой документации;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получение необходимых согласований и разрешений на списание;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списание с балансового (</w:t>
      </w:r>
      <w:proofErr w:type="spellStart"/>
      <w:r>
        <w:rPr>
          <w:rFonts w:ascii="Arial" w:hAnsi="Arial" w:cs="Arial"/>
        </w:rPr>
        <w:t>забалансового</w:t>
      </w:r>
      <w:proofErr w:type="spellEnd"/>
      <w:r>
        <w:rPr>
          <w:rFonts w:ascii="Arial" w:hAnsi="Arial" w:cs="Arial"/>
        </w:rPr>
        <w:t>) учета в предприятии, учреждении;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демонтаж, разборка;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выбраковка и </w:t>
      </w:r>
      <w:proofErr w:type="spellStart"/>
      <w:r>
        <w:rPr>
          <w:rFonts w:ascii="Arial" w:hAnsi="Arial" w:cs="Arial"/>
        </w:rPr>
        <w:t>оприходование</w:t>
      </w:r>
      <w:proofErr w:type="spellEnd"/>
      <w:r>
        <w:rPr>
          <w:rFonts w:ascii="Arial" w:hAnsi="Arial" w:cs="Arial"/>
        </w:rPr>
        <w:t xml:space="preserve"> возможных материальных ценностей;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утилизация вторичного сырья;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исключение объекта основных средств из реестра муниципальной собственности.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Муниципальное имущество, закрепленное на праве хозяйственного ведения за муниципальными унитарными предприятиями и оперативного управления за муниципальными учреждениями, а также имущество, составляющее муниципальную казну муниципального образования «Плотавский сельсовет» Октябрьского района Курской области и находящееся на балансах хозяйствующих субъектов, списывается с их балансов </w:t>
      </w:r>
      <w:proofErr w:type="gramStart"/>
      <w:r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следующим</w:t>
      </w:r>
      <w:proofErr w:type="gramEnd"/>
      <w:r>
        <w:rPr>
          <w:rFonts w:ascii="Arial" w:hAnsi="Arial" w:cs="Arial"/>
        </w:rPr>
        <w:t xml:space="preserve"> основаниям: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proofErr w:type="gramStart"/>
      <w:r>
        <w:rPr>
          <w:rFonts w:ascii="Arial" w:hAnsi="Arial" w:cs="Arial"/>
        </w:rPr>
        <w:t>пришедшее</w:t>
      </w:r>
      <w:proofErr w:type="gramEnd"/>
      <w:r>
        <w:rPr>
          <w:rFonts w:ascii="Arial" w:hAnsi="Arial" w:cs="Arial"/>
        </w:rPr>
        <w:t xml:space="preserve"> в негодность вследствие морального или физического износа, стихийных бедствий и иной чрезвычайной ситуации;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ликвидация по аварии;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частичная ликвидация при выполнении работ по реконструкции;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нарушение нормальных условий эксплуатации;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хищение или уничтожение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нецелесообразность его восстановления (ремонта, реконструкции, модернизации), подтвержденная соответствующим заключением или экспертизой.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1.4. Объекты муниципального имущества подлежат списанию лишь в тех случаях, когда восстановить их невозможно или экономически нецелесообразно. Начисленный износ в размере 100 процентов стоимости на объекты, которые пригодны для дальнейшей эксплуатации, не может служить основанием для списания их по причине полного износа.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1.5. Муниципальное имущество, переданное в хозяйственное ведение, оперативное управление, в аренду (безвозмездное пользование) и др., списывается при обращении в установленном ниже порядке.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2. Порядок списания муниципального имущества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2.1. Для списания объектов недвижимого имущества руководители предприятий и учреждений направляют в Администрацию следующие документы: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письменное обращение с мотивированной просьбой о списании недвижимого имущества на имя главы администрации, с указанием инвентарного номера, балансовой, остаточной стоимостей, и других характеристик;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копия приказа руководителя организации о создании комиссии по списанию муниципального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акт о списании недвижимого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технический паспорт на объект недвижимости (при его наличии);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правоустанавливающий документ на земельный участок (при его наличии);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заключение (отчет) о техническом состоянии объекта недвижимого имущества специализированной организации (независимая экспертиза) о неисправимых дефектах и невозможности дальнейшей эксплуатации имущества.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2.2. Для списания автотранспортных средств руководители предприятий и учреждений направляют в Администрацию следующие документы: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письменное обращение с мотивированной просьбой о списании автотранспортных средств на имя главы администрации, с указанием инвентарного номера, балансовой, остаточной стоимостей;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копия приказа руководителя организации о создании комиссии по списанию муниципального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акт о списании автотранспортного средства;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паспорт транспортного средства (заверенная организацией копия);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- заключение (отчет) о техническом состоянии автотранспортного средства специализированной организации (независимая экспертиза) о неисправимых дефектах и невозможности дальнейшей эксплуатации имущества.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2.3. Для списания сложной бытовой техники и бытовой радиоэлектронной аппаратуры руководители предприятий и учреждений направляют в Администрацию следующие документы: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письменное обращение с мотивированной просьбой о списании сложной бытовой техники и бытовой радиоэлектронной аппаратуры на имя главы администрации, с указанием инвентарного номера, балансовой, остаточной стоимостей и других характеристик;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- копия приказа руководителя организации о создании комиссии по списанию муниципального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- акт о списании сложной бытовой техники и бытовой радиоэлектронной аппаратуры;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- заключение о техническом состоянии объекта (дефектный акт) составляется специалистами специализированных организаций, оказывающих услуги по ремонту и обслуживанию соответствующего оборудования. Заключение о техническом состоянии (дефектный акт) должно содержать следующие реквизиты: дату проведения осмотра, подробное описание объекта с указанием его заводского и (или) инвентарного номера, наименование балансодержателя объекта, реквизиты организации, выдавшей техническое заключение (дефектный акт).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2.4. Для списания компьютерной техники, оргтехники руководители предприятий и учреждений направляют в Администрацию следующие документы: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письменное обращение с мотивированной просьбой о списании компьютерной техники, оргтехники на имя главы администрации, с указанием инвентарного номера, балансовой, остаточной стоимостей и других характеристик;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копия приказа руководителя организации о создании комиссии по списанию муниципального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акты о списании компьютерной техники, оргтехники;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заключение о техническом состоянии объекта (дефектный акт) составляется специалистами специализированных организаций, оказывающих услуги по ремонту и обслуживанию соответствующего оборудования. Заключение о техническом состоянии (дефектный акт) должно содержать следующие реквизиты: дату проведения осмотра, подробное описание объекта с указанием его заводского и (или) инвентарного номера, наименование балансодержателя объекта, реквизиты организации, выдавшей техническое заключение (дефектный акт).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2.5. Для списания прочих основных средств руководители предприятий и учреждений направляют в Администрацию следующие документы: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сопроводительное письмо, подписанное руководителем предприятия, учреждения;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копия приказа руководителя организации о создании комиссии по списанию муниципального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акты о списании прочих основных средств.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2.6. При списании муниципального имущества признанного непригодным: 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2.6.1. Для определения непригодности основных средств, невозможности или нецелесообразности их восстановления (ремонта, реконструкции, модернизации), а также для оформления необходимой документации на списание в муниципальных унитарных предприятиях и учреждениях приказом руководителя создается комиссия, в состав которой входят:</w:t>
      </w:r>
    </w:p>
    <w:p w:rsidR="00396F68" w:rsidRDefault="00396F68" w:rsidP="00396F68">
      <w:pPr>
        <w:spacing w:after="0" w:line="240" w:lineRule="auto"/>
        <w:ind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- руководитель муниципального предприятия, учреждения;</w:t>
      </w:r>
    </w:p>
    <w:p w:rsidR="00396F68" w:rsidRDefault="00396F68" w:rsidP="00396F68">
      <w:pPr>
        <w:spacing w:after="0" w:line="240" w:lineRule="auto"/>
        <w:ind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- начальник отдела администрации;</w:t>
      </w:r>
    </w:p>
    <w:p w:rsidR="00396F68" w:rsidRDefault="00396F68" w:rsidP="00396F68">
      <w:pPr>
        <w:spacing w:after="0" w:line="240" w:lineRule="auto"/>
        <w:ind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- лица, материально ответственные за сохранность списываемого имущества;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представитель администрации Плотавского сельсовета Октябрьского района Курской области.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2.6.2. Для определения непригодности муниципального имущества, учитываемого в муниципальной казне, к дальнейшему использованию, невозможности или нецелесообразности его восстановления (ремонта, реконструкции, модернизации), а </w:t>
      </w:r>
      <w:r>
        <w:rPr>
          <w:rFonts w:ascii="Arial" w:hAnsi="Arial" w:cs="Arial"/>
        </w:rPr>
        <w:lastRenderedPageBreak/>
        <w:t>также для оформления необходимой документации на списание администрацией Плотавского сельсовета Октябрьского района Курской области (далее - Администрация) создается комиссия, в состав которой входят: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- глава Администрации;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- депутат Собрания депутатов Плотавского сельсовета Октябрьского района;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- начальник отдела администрации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2.6.3.В компетенцию комиссии входит: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осмотр предлагаемого к списанию объекта с использованием необходимой технической документации и данных бухгалтерского учета, установление непригодности объекта к восстановлению и дальнейшему использованию;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установление причин списания объекта (износ, нарушение нормальных условий эксплуатации, аварии, стихийные бедствия и другие);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выявление лиц, по вине которых произошло преждевременное выбытие основных средств из эксплуатации, внесение предложений о привлечении этих лиц к ответственности, установленной действующим законодательством РФ;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определение возможности использования отдельных узлов, деталей, материалов списываемого объекта и их оценка исходя из рыночных цен; 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изъятием из списываемых основных средств годных узлов, деталей, материалов, цветных и драгоценных металлов, определение веса и сдача на соответствующий склад;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- проверка акта на списание основных средств: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а) для муниципальных унитарных предприятий - по унифицированным формам № ОС-4 «Акт о списании объекта основных средств (кроме автотранспортных средств)» и № ОС-4а «Акт о списании автотранспортных средств», утвержденным Постановлением Госкомстата РФ от 21.01.2003 № 7 «Об утверждении унифицированных форм первичной учетной документации по учету основных средств»;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б) для муниципальных учреждений и органов местного самоуправления, а так же имущества, составляющего казну муниципального образования «</w:t>
      </w:r>
      <w:proofErr w:type="spellStart"/>
      <w:r>
        <w:rPr>
          <w:rFonts w:ascii="Arial" w:hAnsi="Arial" w:cs="Arial"/>
        </w:rPr>
        <w:t>Нижнереутчанский</w:t>
      </w:r>
      <w:proofErr w:type="spellEnd"/>
      <w:r>
        <w:rPr>
          <w:rFonts w:ascii="Arial" w:hAnsi="Arial" w:cs="Arial"/>
        </w:rPr>
        <w:t xml:space="preserve"> сельсовет» – по унифицированным формам № ОС-4б «Акт о списании групп объектов основных средств» и № ОС-4а «Акт о списании автотранспортных средств», в соответствии с Постановлением Госкомстата РФ от 21.01.2003 № 7 «Об утверждении унифицированных форм первичной учетной документации по учету основных средств» и Инструкцией по бухгалтерскому</w:t>
      </w:r>
      <w:proofErr w:type="gramEnd"/>
      <w:r>
        <w:rPr>
          <w:rFonts w:ascii="Arial" w:hAnsi="Arial" w:cs="Arial"/>
        </w:rPr>
        <w:t xml:space="preserve"> учету в бюджетных учреждениях, утвержденной Приказом Минфина РФ </w:t>
      </w:r>
      <w:bookmarkStart w:id="0" w:name="OLE_LINK2"/>
      <w:bookmarkStart w:id="1" w:name="OLE_LINK1"/>
      <w:r>
        <w:rPr>
          <w:rFonts w:ascii="Arial" w:hAnsi="Arial" w:cs="Arial"/>
        </w:rPr>
        <w:t xml:space="preserve">от 01.12.2010 № 157н </w:t>
      </w:r>
      <w:bookmarkEnd w:id="0"/>
      <w:bookmarkEnd w:id="1"/>
      <w:r>
        <w:rPr>
          <w:rFonts w:ascii="Arial" w:hAnsi="Arial" w:cs="Arial"/>
        </w:rPr>
        <w:t>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2.6.4. При списании с бухгалтерского учета муниципальных унитарных предприятий и учреждений, органов местного самоуправления, а также при исключении из муниципальной казны основных средств, выбывших вследствие утраты (аварий, кражи, пожара, стихийного бедствия, действия непреодолимой силы), к акту о списании прилагается </w:t>
      </w:r>
      <w:proofErr w:type="gramStart"/>
      <w:r>
        <w:rPr>
          <w:rFonts w:ascii="Arial" w:hAnsi="Arial" w:cs="Arial"/>
        </w:rPr>
        <w:t>акт</w:t>
      </w:r>
      <w:proofErr w:type="gramEnd"/>
      <w:r>
        <w:rPr>
          <w:rFonts w:ascii="Arial" w:hAnsi="Arial" w:cs="Arial"/>
        </w:rPr>
        <w:t xml:space="preserve"> об утрате (аварии, кражи, пожара, стихийного бедствия, действия непреодолимой силы), материалы внутреннего расследования с указанием мер, принятых в отношении виновных лиц.</w:t>
      </w:r>
    </w:p>
    <w:p w:rsidR="00396F68" w:rsidRDefault="00396F68" w:rsidP="00396F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Руководитель предприятия, учреждения обязан немедленно информировать в письменной форме Администрацию о фактах утраты имущества.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2.6.5. В случаях, когда в результате проведенного расследования по определению причин преждевременного выхода из строя имущества установлены виновные лица, руководитель предприятия или учреждения обязан принять меры по привлечению виновных лиц к ответственности, предусмотренной действующим законодательством РФ. Материалы расследования, приказ руководителя о принятых мерах, соответствующий акт в количестве 2 экземпляров представляется в Администрацию.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2.6.6. </w:t>
      </w:r>
      <w:proofErr w:type="gramStart"/>
      <w:r>
        <w:rPr>
          <w:rFonts w:ascii="Arial" w:hAnsi="Arial" w:cs="Arial"/>
        </w:rPr>
        <w:t xml:space="preserve">По результатам работы комиссии руководитель предприятия или учреждения направляет в Администрацию письменное обращение о списании муниципального имущества, акты на списание основных средств, заключение о </w:t>
      </w:r>
      <w:r>
        <w:rPr>
          <w:rFonts w:ascii="Arial" w:hAnsi="Arial" w:cs="Arial"/>
        </w:rPr>
        <w:lastRenderedPageBreak/>
        <w:t>непригодности муниципального имущества к дальнейшему использованию, невозможности или нецелесообразности его восстановления (ремонта, реконструкции, модернизации) и другие необходимые документы (предусмотренные в п. п. 2.1. и 2.2. настоящего Положения).</w:t>
      </w:r>
      <w:proofErr w:type="gramEnd"/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2.6.7. Списание муниципального имущества, а также разборка, демонтаж, ликвидация (снос) без согласия Администрации, которое дается в форме постановления, не допускается.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2.7. В случае если представленные предприятием, учреждением документы содержат недостоверную и (или) неполную информацию о предлагаемых к списанию объектах, Администрация вправе отказать в списании до приведения документов в соответствие с требованиями действующего законодательства РФ и настоящего Положения.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2.8. Администрация в течение 30 дней с момента представления предприятием, учреждением, органом местного самоуправления всех необходимых документов дает согласие на списание муниципального имущества в форме постановления Администрации;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2.9. Руководитель муниципального унитарного предприятия, учреждения и других форм собственности, органа местного самоуправления после получения постановления Администрации о списании муниципального имущества обязан: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отразить списание муниципального имущества в бухгалтерском учете;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снять с учета в соответствующих федеральных службах списанные основные средства, подлежащие учету и регистрации;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произвести демонтаж, ликвидацию списанных основных средств.</w:t>
      </w:r>
    </w:p>
    <w:p w:rsidR="00396F68" w:rsidRDefault="00396F68" w:rsidP="00396F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списании объекта недвижимого имущества предприятие, учреждение производит снос объекта, снятие объекта недвижимого имущества с технического учета, производит работу по исключению объекта недвижимого имущества из Единого государственного реестра прав на недвижимое имущество и сделок с ним.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2.10. Ценности, поступившие от выбытия основных средств, а также расходы, связанные с выбытием основных средств, приходуются по соответствующим счетам и отражаются в бухгалтерском учете муниципального унитарного предприятия, учреждения, органа местного самоуправления в соответствии с требованиями, предусмотренными действующим законодательством РФ.</w:t>
      </w:r>
    </w:p>
    <w:p w:rsidR="00396F68" w:rsidRDefault="00396F68" w:rsidP="00396F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детали, узлы и агрегаты разобранного и демонтированного имущества, пригодные для ремонта других объектов основных средств, а также материалы, полученные от ликвидации основных средств, приходуются как лом или утиль по цене возможного использования или реализации, а непригодные детали и материалы приходуются как вторичное сырье.</w:t>
      </w:r>
    </w:p>
    <w:p w:rsidR="00396F68" w:rsidRDefault="00396F68" w:rsidP="00396F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Учет, хранение, использование и списание лома и отходов черных, цветных металлов, а также утильсырья осуществляются в порядке, установленном для первичного сырья, материалов готовой продукции.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2.11. Руководитель предприятия, учреждения обязан уведомить Администрацию о выполнении постановления о списании муниципального имущества и представить документы, подтверждающие ликвидацию имущества. </w:t>
      </w:r>
    </w:p>
    <w:p w:rsidR="00396F68" w:rsidRDefault="00396F68" w:rsidP="00396F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списании объекта недвижимости, руководитель предприятия, учреждения направляет в Администрацию акт о сносе объекта недвижимости, подтвержденный документами органов технической инвентаризации.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2.12. Администрация в месячный срок </w:t>
      </w:r>
      <w:proofErr w:type="gramStart"/>
      <w:r>
        <w:rPr>
          <w:rFonts w:ascii="Arial" w:hAnsi="Arial" w:cs="Arial"/>
        </w:rPr>
        <w:t>с даты издания</w:t>
      </w:r>
      <w:proofErr w:type="gramEnd"/>
      <w:r>
        <w:rPr>
          <w:rFonts w:ascii="Arial" w:hAnsi="Arial" w:cs="Arial"/>
        </w:rPr>
        <w:t xml:space="preserve"> нормативного акта о списании объектов муниципального имущества осуществляет постановку в муниципальную казну высвободившихся в результате списания материалов, а также узлов, агрегатов и прочих деталей, годных для дальнейшего использования (только для имущества, составляющего муниципальную казну муниципального образования «Плотавский сельсовет» Октябрьского района Курской области).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2.13. Постановление Администрации является основанием для списания объекта и исключению объекта из реестра муниципальной имущества.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3. Заключительные положения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96F68" w:rsidRDefault="00396F68" w:rsidP="00396F68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3.1. В случаях нарушения настоящего Положения при списании с баланса основных средств, а также при бесхозяйственном отношении к материальным ценностям виновные в этом должностные лица привлекаются к ответственности в порядке, установленном действующим законодательством РФ.</w:t>
      </w:r>
    </w:p>
    <w:p w:rsidR="00396F68" w:rsidRDefault="00396F68" w:rsidP="00396F68">
      <w:pPr>
        <w:spacing w:after="0" w:line="240" w:lineRule="auto"/>
        <w:jc w:val="both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  <w:jc w:val="center"/>
        <w:rPr>
          <w:rFonts w:ascii="Arial" w:hAnsi="Arial" w:cs="Arial"/>
        </w:rPr>
      </w:pPr>
    </w:p>
    <w:p w:rsidR="00396F68" w:rsidRDefault="00396F68" w:rsidP="00396F68">
      <w:pPr>
        <w:spacing w:after="0" w:line="240" w:lineRule="auto"/>
      </w:pPr>
    </w:p>
    <w:p w:rsidR="00396F68" w:rsidRDefault="00396F68" w:rsidP="00396F68"/>
    <w:p w:rsidR="00564AC1" w:rsidRDefault="00564AC1"/>
    <w:sectPr w:rsidR="0056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F68"/>
    <w:rsid w:val="00396F68"/>
    <w:rsid w:val="00564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96F68"/>
    <w:pPr>
      <w:tabs>
        <w:tab w:val="left" w:pos="567"/>
      </w:tabs>
      <w:spacing w:after="0" w:line="240" w:lineRule="atLeast"/>
      <w:ind w:right="4134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396F68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E0648-F3F4-4445-A39F-E8B725D6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2829</Words>
  <Characters>16130</Characters>
  <Application>Microsoft Office Word</Application>
  <DocSecurity>0</DocSecurity>
  <Lines>134</Lines>
  <Paragraphs>37</Paragraphs>
  <ScaleCrop>false</ScaleCrop>
  <Company/>
  <LinksUpToDate>false</LinksUpToDate>
  <CharactersWithSpaces>18922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2020-06-03T12:17:00Z</cp:lastPrinted>
  <dcterms:created xsi:type="dcterms:W3CDTF">2020-06-03T12:15:00Z</dcterms:created>
  <dcterms:modified xsi:type="dcterms:W3CDTF">2020-06-03T12:20:00Z</dcterms:modified>
</cp:coreProperties>
</file>