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BE" w:rsidRPr="00D63617" w:rsidRDefault="00CE5FBE" w:rsidP="00F42BD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D63617">
        <w:rPr>
          <w:rStyle w:val="a5"/>
          <w:rFonts w:ascii="Arial" w:hAnsi="Arial" w:cs="Arial"/>
          <w:sz w:val="32"/>
          <w:szCs w:val="32"/>
        </w:rPr>
        <w:t>СОБРАНИЕ ДЕПУТАТОВ</w:t>
      </w:r>
    </w:p>
    <w:p w:rsidR="00CE5FBE" w:rsidRPr="00D63617" w:rsidRDefault="00CE5FBE" w:rsidP="00F42BD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D63617">
        <w:rPr>
          <w:rStyle w:val="a5"/>
          <w:rFonts w:ascii="Arial" w:hAnsi="Arial" w:cs="Arial"/>
          <w:sz w:val="32"/>
          <w:szCs w:val="32"/>
        </w:rPr>
        <w:t>ПЛОТАВСКОГО СЕЛЬСОВЕТА</w:t>
      </w:r>
    </w:p>
    <w:p w:rsidR="00CE5FBE" w:rsidRPr="00D63617" w:rsidRDefault="00CE5FBE" w:rsidP="00F42BD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D63617">
        <w:rPr>
          <w:rStyle w:val="a5"/>
          <w:rFonts w:ascii="Arial" w:hAnsi="Arial" w:cs="Arial"/>
          <w:sz w:val="32"/>
          <w:szCs w:val="32"/>
        </w:rPr>
        <w:t>ОКТЯБРЬСКОГО РАЙОНА</w:t>
      </w:r>
    </w:p>
    <w:p w:rsidR="00CE5FBE" w:rsidRPr="00D63617" w:rsidRDefault="00CE5FBE" w:rsidP="00F42BDA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D63617">
        <w:rPr>
          <w:rStyle w:val="a5"/>
          <w:rFonts w:ascii="Arial" w:hAnsi="Arial" w:cs="Arial"/>
          <w:sz w:val="32"/>
          <w:szCs w:val="32"/>
        </w:rPr>
        <w:t>КУРСКОЙ ОБЛАСТИ</w:t>
      </w:r>
    </w:p>
    <w:p w:rsidR="00CE5FBE" w:rsidRPr="00D63617" w:rsidRDefault="00CE5FBE" w:rsidP="00F42BDA">
      <w:pPr>
        <w:pStyle w:val="ConsPlusTitle"/>
        <w:jc w:val="center"/>
        <w:rPr>
          <w:b w:val="0"/>
          <w:sz w:val="32"/>
          <w:szCs w:val="32"/>
        </w:rPr>
      </w:pPr>
    </w:p>
    <w:p w:rsidR="00CE5FBE" w:rsidRDefault="00CE5FBE" w:rsidP="00F42BDA">
      <w:pPr>
        <w:pStyle w:val="ConsPlusTitle"/>
        <w:jc w:val="center"/>
        <w:rPr>
          <w:rStyle w:val="1"/>
          <w:sz w:val="32"/>
          <w:szCs w:val="32"/>
        </w:rPr>
      </w:pPr>
      <w:r w:rsidRPr="00D63617">
        <w:rPr>
          <w:rStyle w:val="1"/>
          <w:sz w:val="32"/>
          <w:szCs w:val="32"/>
        </w:rPr>
        <w:t>РЕШЕНИЕ</w:t>
      </w:r>
    </w:p>
    <w:p w:rsidR="00CE5FBE" w:rsidRPr="00CE5FBE" w:rsidRDefault="00CE5FBE" w:rsidP="00F42BDA">
      <w:pPr>
        <w:pStyle w:val="ConsPlusNormal"/>
      </w:pPr>
    </w:p>
    <w:p w:rsidR="00CE5FBE" w:rsidRPr="00D63617" w:rsidRDefault="00CE5FBE" w:rsidP="00F42BDA">
      <w:pPr>
        <w:pStyle w:val="ConsPlusTitle"/>
        <w:jc w:val="center"/>
        <w:rPr>
          <w:rStyle w:val="1"/>
          <w:sz w:val="32"/>
          <w:szCs w:val="32"/>
        </w:rPr>
      </w:pPr>
      <w:r>
        <w:rPr>
          <w:rStyle w:val="1"/>
          <w:sz w:val="32"/>
          <w:szCs w:val="32"/>
        </w:rPr>
        <w:t>от  27 марта 2020 года    № 161</w:t>
      </w:r>
    </w:p>
    <w:p w:rsidR="00CE5FBE" w:rsidRPr="00D63617" w:rsidRDefault="00CE5FBE" w:rsidP="00F42BDA">
      <w:pPr>
        <w:spacing w:after="0"/>
        <w:rPr>
          <w:rFonts w:ascii="Arial" w:hAnsi="Arial" w:cs="Arial"/>
          <w:sz w:val="32"/>
          <w:szCs w:val="32"/>
        </w:rPr>
      </w:pPr>
    </w:p>
    <w:p w:rsidR="00CE5FBE" w:rsidRPr="00D63617" w:rsidRDefault="00CE5FBE" w:rsidP="00F42BDA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D63617">
        <w:rPr>
          <w:rStyle w:val="1"/>
          <w:rFonts w:ascii="Arial" w:hAnsi="Arial" w:cs="Arial"/>
          <w:b/>
          <w:bCs/>
          <w:sz w:val="32"/>
          <w:szCs w:val="32"/>
        </w:rPr>
        <w:t>О Порядке</w:t>
      </w:r>
      <w:r w:rsidRPr="00D63617">
        <w:rPr>
          <w:rStyle w:val="1"/>
          <w:rFonts w:ascii="Arial" w:eastAsia="Arial" w:hAnsi="Arial" w:cs="Arial"/>
          <w:b/>
          <w:bCs/>
          <w:sz w:val="32"/>
          <w:szCs w:val="32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</w:t>
      </w:r>
    </w:p>
    <w:p w:rsidR="00CE5FBE" w:rsidRPr="00D63617" w:rsidRDefault="00CE5FBE" w:rsidP="00F42BDA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CE5FBE" w:rsidRPr="00D63617" w:rsidRDefault="00CE5FBE" w:rsidP="00F42BDA">
      <w:pPr>
        <w:pStyle w:val="ConsPlusNormal"/>
        <w:numPr>
          <w:ilvl w:val="0"/>
          <w:numId w:val="1"/>
        </w:numPr>
        <w:ind w:firstLine="709"/>
        <w:jc w:val="both"/>
        <w:rPr>
          <w:rStyle w:val="1"/>
          <w:rFonts w:eastAsia="Arial"/>
          <w:bCs/>
          <w:sz w:val="24"/>
          <w:szCs w:val="24"/>
        </w:rPr>
      </w:pPr>
      <w:proofErr w:type="gramStart"/>
      <w:r w:rsidRPr="00D63617">
        <w:rPr>
          <w:rStyle w:val="1"/>
          <w:sz w:val="24"/>
          <w:szCs w:val="24"/>
        </w:rPr>
        <w:t xml:space="preserve">В соответствии с федеральными законами </w:t>
      </w:r>
      <w:r w:rsidRPr="00D63617">
        <w:rPr>
          <w:sz w:val="24"/>
          <w:szCs w:val="24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Pr="00D63617">
        <w:rPr>
          <w:rStyle w:val="1"/>
          <w:sz w:val="24"/>
          <w:szCs w:val="24"/>
        </w:rPr>
        <w:t>от 25 декабря 2008 года № 273-ФЗ «О противодействии коррупции»,</w:t>
      </w:r>
      <w:r w:rsidRPr="00D63617">
        <w:rPr>
          <w:rFonts w:eastAsia="Arial"/>
          <w:sz w:val="24"/>
          <w:szCs w:val="24"/>
        </w:rPr>
        <w:t xml:space="preserve"> Законами Курской области от 27 сентября 2017 года № 55-ЗКО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</w:t>
      </w:r>
      <w:proofErr w:type="gramEnd"/>
      <w:r w:rsidRPr="00D63617">
        <w:rPr>
          <w:rFonts w:eastAsia="Arial"/>
          <w:sz w:val="24"/>
          <w:szCs w:val="24"/>
        </w:rPr>
        <w:t xml:space="preserve"> </w:t>
      </w:r>
      <w:proofErr w:type="gramStart"/>
      <w:r w:rsidRPr="00D63617">
        <w:rPr>
          <w:rFonts w:eastAsia="Arial"/>
          <w:sz w:val="24"/>
          <w:szCs w:val="24"/>
        </w:rPr>
        <w:t>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сведений», от 11 декабря 2019 года № 128-ЗКО «</w:t>
      </w:r>
      <w:r w:rsidRPr="00D63617">
        <w:rPr>
          <w:rFonts w:eastAsia="Arial"/>
          <w:bCs/>
          <w:sz w:val="24"/>
          <w:szCs w:val="24"/>
        </w:rPr>
        <w:t>О порядке принятия решения представительным органом местного самоуправления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доходах, расходах, об имуществе и</w:t>
      </w:r>
      <w:proofErr w:type="gramEnd"/>
      <w:r w:rsidRPr="00D63617">
        <w:rPr>
          <w:rFonts w:eastAsia="Arial"/>
          <w:bCs/>
          <w:sz w:val="24"/>
          <w:szCs w:val="24"/>
        </w:rPr>
        <w:t xml:space="preserve"> </w:t>
      </w:r>
      <w:proofErr w:type="gramStart"/>
      <w:r w:rsidRPr="00D63617">
        <w:rPr>
          <w:rFonts w:eastAsia="Arial"/>
          <w:bCs/>
          <w:sz w:val="24"/>
          <w:szCs w:val="24"/>
        </w:rPr>
        <w:t>обязательствах</w:t>
      </w:r>
      <w:proofErr w:type="gramEnd"/>
      <w:r w:rsidRPr="00D63617">
        <w:rPr>
          <w:rFonts w:eastAsia="Arial"/>
          <w:bCs/>
          <w:sz w:val="24"/>
          <w:szCs w:val="24"/>
        </w:rPr>
        <w:t xml:space="preserve"> имущественного характера, если искажение этих сведений является несущественным», </w:t>
      </w:r>
      <w:r w:rsidRPr="00D63617">
        <w:rPr>
          <w:rStyle w:val="1"/>
          <w:sz w:val="24"/>
          <w:szCs w:val="24"/>
        </w:rPr>
        <w:t>Уставом муниципального образования «Плотавский сельсовет», Собрание депутатов Плотавского сельсовета Октябрьского района РЕШИЛО:</w:t>
      </w:r>
    </w:p>
    <w:p w:rsidR="00CE5FBE" w:rsidRPr="00D63617" w:rsidRDefault="00CE5FBE" w:rsidP="004B6CEC">
      <w:pPr>
        <w:spacing w:after="0" w:line="240" w:lineRule="auto"/>
        <w:ind w:firstLine="720"/>
        <w:jc w:val="both"/>
        <w:rPr>
          <w:rStyle w:val="1"/>
          <w:rFonts w:ascii="Arial" w:eastAsia="Times New Roman" w:hAnsi="Arial" w:cs="Arial"/>
          <w:sz w:val="24"/>
          <w:szCs w:val="24"/>
        </w:rPr>
      </w:pPr>
      <w:r w:rsidRPr="00D63617">
        <w:rPr>
          <w:rStyle w:val="1"/>
          <w:rFonts w:ascii="Arial" w:hAnsi="Arial" w:cs="Arial"/>
          <w:sz w:val="24"/>
          <w:szCs w:val="24"/>
        </w:rPr>
        <w:t xml:space="preserve">1. Утвердить прилагаемый Порядок </w:t>
      </w:r>
      <w:r w:rsidRPr="00D63617">
        <w:rPr>
          <w:rStyle w:val="1"/>
          <w:rFonts w:ascii="Arial" w:eastAsia="Arial" w:hAnsi="Arial" w:cs="Arial"/>
          <w:sz w:val="24"/>
          <w:szCs w:val="24"/>
        </w:rPr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D63617">
        <w:rPr>
          <w:rStyle w:val="1"/>
          <w:rFonts w:ascii="Arial" w:eastAsia="Arial" w:hAnsi="Arial" w:cs="Arial"/>
          <w:sz w:val="24"/>
          <w:szCs w:val="24"/>
          <w:vertAlign w:val="superscript"/>
        </w:rPr>
        <w:t>3-1</w:t>
      </w:r>
      <w:r w:rsidRPr="00D63617">
        <w:rPr>
          <w:rStyle w:val="1"/>
          <w:rFonts w:ascii="Arial" w:eastAsia="Arial" w:hAnsi="Arial" w:cs="Arial"/>
          <w:sz w:val="24"/>
          <w:szCs w:val="24"/>
        </w:rPr>
        <w:t xml:space="preserve"> статьи 40 Федерального закона </w:t>
      </w:r>
      <w:r w:rsidRPr="00D63617">
        <w:rPr>
          <w:rFonts w:ascii="Arial" w:eastAsia="Arial" w:hAnsi="Arial" w:cs="Arial"/>
          <w:sz w:val="24"/>
          <w:szCs w:val="24"/>
        </w:rPr>
        <w:t xml:space="preserve">от 6 октября 2003 года № 131-ФЗ </w:t>
      </w:r>
      <w:r w:rsidRPr="00D63617">
        <w:rPr>
          <w:rStyle w:val="1"/>
          <w:rFonts w:ascii="Arial" w:eastAsia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Pr="00D63617">
        <w:rPr>
          <w:rStyle w:val="1"/>
          <w:rFonts w:ascii="Arial" w:hAnsi="Arial" w:cs="Arial"/>
          <w:sz w:val="24"/>
          <w:szCs w:val="24"/>
        </w:rPr>
        <w:t>.</w:t>
      </w:r>
    </w:p>
    <w:p w:rsidR="00CE5FBE" w:rsidRPr="00D63617" w:rsidRDefault="00CE5FBE" w:rsidP="004B6CEC">
      <w:pPr>
        <w:pStyle w:val="ConsPlusNormal"/>
        <w:tabs>
          <w:tab w:val="left" w:pos="1064"/>
        </w:tabs>
        <w:spacing w:line="240" w:lineRule="auto"/>
        <w:ind w:firstLine="735"/>
        <w:jc w:val="both"/>
        <w:rPr>
          <w:sz w:val="24"/>
          <w:szCs w:val="24"/>
        </w:rPr>
      </w:pPr>
      <w:r w:rsidRPr="00D63617">
        <w:rPr>
          <w:rStyle w:val="1"/>
          <w:sz w:val="24"/>
          <w:szCs w:val="24"/>
        </w:rPr>
        <w:t xml:space="preserve">2. Опубликовать (обнародовать) настоящее решение  на информационных стендах и на официальном сайте в </w:t>
      </w:r>
      <w:r w:rsidRPr="00D63617">
        <w:rPr>
          <w:sz w:val="24"/>
          <w:szCs w:val="24"/>
        </w:rPr>
        <w:t>информационно-телекоммуникационной сети «Интернет».</w:t>
      </w:r>
    </w:p>
    <w:p w:rsidR="00CE5FBE" w:rsidRDefault="00CE5FBE" w:rsidP="00F42BDA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CE5FBE" w:rsidRDefault="00CE5FBE" w:rsidP="00F42BDA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pStyle w:val="a3"/>
        <w:spacing w:before="0" w:beforeAutospacing="0" w:after="0" w:after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Главы </w:t>
      </w:r>
      <w:r w:rsidRPr="00D63617">
        <w:rPr>
          <w:rFonts w:ascii="Arial" w:hAnsi="Arial" w:cs="Arial"/>
        </w:rPr>
        <w:t>Плотавского сельсовета</w:t>
      </w:r>
    </w:p>
    <w:p w:rsidR="00CE5FBE" w:rsidRDefault="00CE5FBE" w:rsidP="00F42BDA">
      <w:pPr>
        <w:pStyle w:val="a3"/>
        <w:spacing w:before="0" w:beforeAutospacing="0" w:after="0" w:afterAutospacing="0"/>
        <w:rPr>
          <w:rFonts w:ascii="Arial" w:hAnsi="Arial" w:cs="Arial"/>
        </w:rPr>
      </w:pPr>
      <w:r w:rsidRPr="00D63617">
        <w:rPr>
          <w:rFonts w:ascii="Arial" w:hAnsi="Arial" w:cs="Arial"/>
        </w:rPr>
        <w:t>Октябрьского района                             </w:t>
      </w:r>
      <w:r>
        <w:rPr>
          <w:rFonts w:ascii="Arial" w:hAnsi="Arial" w:cs="Arial"/>
        </w:rPr>
        <w:t xml:space="preserve">                                               Л.А. </w:t>
      </w:r>
      <w:proofErr w:type="gramStart"/>
      <w:r>
        <w:rPr>
          <w:rFonts w:ascii="Arial" w:hAnsi="Arial" w:cs="Arial"/>
        </w:rPr>
        <w:t>Мишина</w:t>
      </w:r>
      <w:proofErr w:type="gramEnd"/>
    </w:p>
    <w:p w:rsidR="008E3240" w:rsidRPr="00D63617" w:rsidRDefault="008E3240" w:rsidP="00F42BDA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CE5FBE" w:rsidRPr="00D63617" w:rsidRDefault="00CE5FBE" w:rsidP="00F42BDA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autoSpaceDE w:val="0"/>
        <w:spacing w:after="0"/>
        <w:ind w:firstLine="5387"/>
        <w:jc w:val="right"/>
        <w:rPr>
          <w:rStyle w:val="1"/>
          <w:rFonts w:ascii="Arial" w:hAnsi="Arial" w:cs="Arial"/>
          <w:sz w:val="24"/>
          <w:szCs w:val="24"/>
        </w:rPr>
      </w:pPr>
      <w:r w:rsidRPr="00D63617">
        <w:rPr>
          <w:rStyle w:val="1"/>
          <w:rFonts w:ascii="Arial" w:hAnsi="Arial" w:cs="Arial"/>
          <w:sz w:val="24"/>
          <w:szCs w:val="24"/>
        </w:rPr>
        <w:lastRenderedPageBreak/>
        <w:t>УТВЕРЖДЕН</w:t>
      </w:r>
    </w:p>
    <w:p w:rsidR="00CE5FBE" w:rsidRPr="00D63617" w:rsidRDefault="00CE5FBE" w:rsidP="00F42BDA">
      <w:pPr>
        <w:pStyle w:val="a4"/>
        <w:jc w:val="right"/>
        <w:rPr>
          <w:rStyle w:val="1"/>
          <w:sz w:val="24"/>
          <w:szCs w:val="24"/>
        </w:rPr>
      </w:pPr>
      <w:r w:rsidRPr="00D63617">
        <w:rPr>
          <w:rStyle w:val="1"/>
          <w:sz w:val="24"/>
          <w:szCs w:val="24"/>
        </w:rPr>
        <w:t>решением Собрания депутатов</w:t>
      </w:r>
    </w:p>
    <w:p w:rsidR="00CE5FBE" w:rsidRPr="00D63617" w:rsidRDefault="00CE5FBE" w:rsidP="00F42BDA">
      <w:pPr>
        <w:pStyle w:val="a4"/>
        <w:jc w:val="right"/>
        <w:rPr>
          <w:rStyle w:val="1"/>
          <w:sz w:val="24"/>
          <w:szCs w:val="24"/>
        </w:rPr>
      </w:pPr>
      <w:r w:rsidRPr="00D63617">
        <w:rPr>
          <w:rStyle w:val="1"/>
          <w:sz w:val="24"/>
          <w:szCs w:val="24"/>
        </w:rPr>
        <w:t>Плотавского сельсовета</w:t>
      </w:r>
    </w:p>
    <w:p w:rsidR="00CE5FBE" w:rsidRPr="00D63617" w:rsidRDefault="00CE5FBE" w:rsidP="00F42BDA">
      <w:pPr>
        <w:pStyle w:val="a4"/>
        <w:jc w:val="right"/>
        <w:rPr>
          <w:rStyle w:val="1"/>
          <w:sz w:val="24"/>
          <w:szCs w:val="24"/>
        </w:rPr>
      </w:pPr>
      <w:r w:rsidRPr="00D63617">
        <w:rPr>
          <w:rStyle w:val="1"/>
          <w:sz w:val="24"/>
          <w:szCs w:val="24"/>
        </w:rPr>
        <w:t>Октябрьского района</w:t>
      </w:r>
    </w:p>
    <w:p w:rsidR="00CE5FBE" w:rsidRPr="00D63617" w:rsidRDefault="00CE5FBE" w:rsidP="00F42BDA">
      <w:pPr>
        <w:pStyle w:val="a4"/>
        <w:jc w:val="right"/>
        <w:rPr>
          <w:rFonts w:eastAsia="Arial"/>
          <w:sz w:val="24"/>
          <w:szCs w:val="24"/>
        </w:rPr>
      </w:pPr>
      <w:r w:rsidRPr="00D63617">
        <w:rPr>
          <w:rStyle w:val="1"/>
          <w:sz w:val="24"/>
          <w:szCs w:val="24"/>
        </w:rPr>
        <w:t xml:space="preserve">от </w:t>
      </w:r>
      <w:r>
        <w:rPr>
          <w:rStyle w:val="1"/>
          <w:sz w:val="24"/>
          <w:szCs w:val="24"/>
        </w:rPr>
        <w:t>27.03.2020  №161</w:t>
      </w:r>
    </w:p>
    <w:p w:rsidR="00CE5FBE" w:rsidRPr="00D63617" w:rsidRDefault="00CE5FBE" w:rsidP="00F42BDA">
      <w:pPr>
        <w:pStyle w:val="ConsPlusTitle"/>
        <w:jc w:val="center"/>
        <w:rPr>
          <w:b w:val="0"/>
          <w:sz w:val="24"/>
          <w:szCs w:val="24"/>
        </w:rPr>
      </w:pPr>
    </w:p>
    <w:p w:rsidR="00CE5FBE" w:rsidRPr="00D63617" w:rsidRDefault="00CE5FBE" w:rsidP="00F42BDA">
      <w:pPr>
        <w:spacing w:after="0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rPr>
          <w:rFonts w:ascii="Arial" w:hAnsi="Arial" w:cs="Arial"/>
          <w:b/>
          <w:sz w:val="24"/>
          <w:szCs w:val="24"/>
        </w:rPr>
      </w:pPr>
    </w:p>
    <w:p w:rsidR="00CE5FBE" w:rsidRPr="00F42BDA" w:rsidRDefault="00CE5FBE" w:rsidP="00F42BDA">
      <w:pPr>
        <w:spacing w:after="0"/>
        <w:jc w:val="center"/>
        <w:rPr>
          <w:rStyle w:val="1"/>
          <w:rFonts w:ascii="Arial" w:eastAsia="Arial" w:hAnsi="Arial" w:cs="Arial"/>
          <w:bCs/>
          <w:sz w:val="28"/>
          <w:szCs w:val="28"/>
        </w:rPr>
      </w:pPr>
      <w:r w:rsidRPr="00F42BDA">
        <w:rPr>
          <w:rStyle w:val="1"/>
          <w:rFonts w:ascii="Arial" w:hAnsi="Arial" w:cs="Arial"/>
          <w:b/>
          <w:bCs/>
          <w:sz w:val="28"/>
          <w:szCs w:val="28"/>
        </w:rPr>
        <w:t>ПОРЯДОК</w:t>
      </w:r>
    </w:p>
    <w:p w:rsidR="00CE5FBE" w:rsidRPr="00F42BDA" w:rsidRDefault="00CE5FBE" w:rsidP="00F42BDA">
      <w:pPr>
        <w:autoSpaceDE w:val="0"/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F42BDA">
        <w:rPr>
          <w:rStyle w:val="1"/>
          <w:rFonts w:ascii="Arial" w:eastAsia="Arial" w:hAnsi="Arial" w:cs="Arial"/>
          <w:b/>
          <w:bCs/>
          <w:sz w:val="28"/>
          <w:szCs w:val="28"/>
        </w:rPr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</w:t>
      </w:r>
    </w:p>
    <w:p w:rsidR="00CE5FBE" w:rsidRPr="00D63617" w:rsidRDefault="00CE5FBE" w:rsidP="00F42BDA">
      <w:pPr>
        <w:spacing w:after="0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pStyle w:val="ConsPlusDocList"/>
        <w:tabs>
          <w:tab w:val="left" w:pos="1005"/>
        </w:tabs>
        <w:jc w:val="center"/>
        <w:rPr>
          <w:rStyle w:val="1"/>
          <w:rFonts w:ascii="Arial" w:hAnsi="Arial" w:cs="Arial"/>
          <w:b/>
          <w:sz w:val="24"/>
          <w:szCs w:val="24"/>
        </w:rPr>
      </w:pPr>
      <w:r w:rsidRPr="00D63617">
        <w:rPr>
          <w:rStyle w:val="1"/>
          <w:rFonts w:ascii="Arial" w:hAnsi="Arial" w:cs="Arial"/>
          <w:b/>
          <w:sz w:val="24"/>
          <w:szCs w:val="24"/>
        </w:rPr>
        <w:t>1. Общие положения</w:t>
      </w:r>
    </w:p>
    <w:p w:rsidR="00CE5FBE" w:rsidRPr="00D63617" w:rsidRDefault="00CE5FBE" w:rsidP="00F42BDA">
      <w:pPr>
        <w:spacing w:after="0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63617">
        <w:rPr>
          <w:rFonts w:ascii="Arial" w:hAnsi="Arial" w:cs="Arial"/>
          <w:sz w:val="24"/>
          <w:szCs w:val="24"/>
        </w:rPr>
        <w:t>Настоящий Порядок разработан в соответствии с федеральными законами от 6 октября 2003 года № 131-ФЗ «Об общих принципах организации местного самоуправления в Российской Федерации» (далее – Федеральный закон № 131-ФЗ), от 25 декабря 2008 года № 273-ФЗ «О противодействии коррупции», законами Курской области от 27 сентября 2017 года № 55-ЗКО «О представлении гражданином, претендующим на замещение муниципальной должности, должности главы местной администрации по контракту, лицом</w:t>
      </w:r>
      <w:proofErr w:type="gramEnd"/>
      <w:r w:rsidRPr="00D6361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D63617">
        <w:rPr>
          <w:rFonts w:ascii="Arial" w:hAnsi="Arial" w:cs="Arial"/>
          <w:sz w:val="24"/>
          <w:szCs w:val="24"/>
        </w:rPr>
        <w:t>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 (далее – Закон Курской области № 55-ЗКО), от 11 декабря 2019 года    № 128-ЗКО «О порядке принятия решения представительным органом местного самоуправления о применении мер ответственности к депутату, члену выборного органа местного самоуправления, выборному должностному лицу местного</w:t>
      </w:r>
      <w:proofErr w:type="gramEnd"/>
      <w:r w:rsidRPr="00D63617">
        <w:rPr>
          <w:rFonts w:ascii="Arial" w:hAnsi="Arial" w:cs="Arial"/>
          <w:sz w:val="24"/>
          <w:szCs w:val="24"/>
        </w:rPr>
        <w:t xml:space="preserve"> самоуправления, представившим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несущественным», Уставом муниципального образования «Плотавский сельсовет» Октябрьского района.</w:t>
      </w:r>
    </w:p>
    <w:p w:rsidR="00CE5FBE" w:rsidRPr="00D63617" w:rsidRDefault="00CE5FBE" w:rsidP="00F42BD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D63617">
        <w:rPr>
          <w:rFonts w:ascii="Arial" w:hAnsi="Arial" w:cs="Arial"/>
          <w:sz w:val="24"/>
          <w:szCs w:val="24"/>
        </w:rPr>
        <w:t>Порядок определяет процедуру принятия решения о применении к депутату, члену выборного органа местного самоуправления, выборному должностному лицу местного самоуправления, представившему по результатам проверки, проведенной в соответствии с Законом Курской области № 55-ЗКО,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End"/>
      <w:r w:rsidRPr="00D63617">
        <w:rPr>
          <w:rFonts w:ascii="Arial" w:hAnsi="Arial" w:cs="Arial"/>
          <w:sz w:val="24"/>
          <w:szCs w:val="24"/>
        </w:rPr>
        <w:t>) и несовершеннолетних детей, если искажение этих сведений является несущественным, мер ответственности, предусмотренных частью 7</w:t>
      </w:r>
      <w:r w:rsidRPr="00D63617">
        <w:rPr>
          <w:rFonts w:ascii="Arial" w:hAnsi="Arial" w:cs="Arial"/>
          <w:sz w:val="24"/>
          <w:szCs w:val="24"/>
          <w:vertAlign w:val="superscript"/>
        </w:rPr>
        <w:t>3-1</w:t>
      </w:r>
      <w:r w:rsidRPr="00D63617">
        <w:rPr>
          <w:rFonts w:ascii="Arial" w:hAnsi="Arial" w:cs="Arial"/>
          <w:sz w:val="24"/>
          <w:szCs w:val="24"/>
        </w:rPr>
        <w:t xml:space="preserve"> статьи 40 Федерального закона № 131-ФЗ (далее – меры ответственности).</w:t>
      </w:r>
    </w:p>
    <w:p w:rsidR="00CE5FBE" w:rsidRPr="00D63617" w:rsidRDefault="00CE5FBE" w:rsidP="00F42BD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63617">
        <w:rPr>
          <w:rFonts w:ascii="Arial" w:hAnsi="Arial" w:cs="Arial"/>
          <w:b/>
          <w:sz w:val="24"/>
          <w:szCs w:val="24"/>
        </w:rPr>
        <w:t>2. Рассмотрение поступившего заявления</w:t>
      </w:r>
    </w:p>
    <w:p w:rsidR="00CE5FBE" w:rsidRPr="00D63617" w:rsidRDefault="00CE5FBE" w:rsidP="00F42BD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 xml:space="preserve">2.1. Решение о применении к депутату, </w:t>
      </w:r>
      <w:r w:rsidRPr="00D63617">
        <w:rPr>
          <w:rFonts w:ascii="Arial" w:hAnsi="Arial" w:cs="Arial"/>
          <w:bCs/>
          <w:sz w:val="24"/>
          <w:szCs w:val="24"/>
        </w:rPr>
        <w:t>члену выборного органа местного самоуправления, выборному должностному лицу местного самоуправления</w:t>
      </w:r>
      <w:r w:rsidRPr="00D63617">
        <w:rPr>
          <w:rFonts w:ascii="Arial" w:hAnsi="Arial" w:cs="Arial"/>
          <w:sz w:val="24"/>
          <w:szCs w:val="24"/>
        </w:rPr>
        <w:t xml:space="preserve"> мер ответственности принимается Собранием депутатов Плотавского сельсовета Октябрьского района Курской области.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2.2. Основанием для рассмотрения вопроса о применении мер ответственности является поступившее в представительный орган местного самоуправления, уполномоченный принимать соответствующее решение, заявление Губернатора Курской области, о применении в отношении депутата, члена выборного органа местного самоуправления, выборного должностного лица местного самоуправления меры ответственности (далее – заявление).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D63617">
        <w:rPr>
          <w:rFonts w:ascii="Arial" w:hAnsi="Arial" w:cs="Arial"/>
          <w:sz w:val="24"/>
          <w:szCs w:val="24"/>
        </w:rPr>
        <w:t xml:space="preserve">2.3.Собрание депутатов Плотавского сельсовета Октябрьского района обязано рассмотреть заявление Губернатора Курской области о применении к депутату, </w:t>
      </w:r>
      <w:r w:rsidRPr="00D63617">
        <w:rPr>
          <w:rFonts w:ascii="Arial" w:hAnsi="Arial" w:cs="Arial"/>
          <w:bCs/>
          <w:sz w:val="24"/>
          <w:szCs w:val="24"/>
        </w:rPr>
        <w:t>члену выборного органа местного самоуправления, выборному должностному лицу местного самоуправления</w:t>
      </w:r>
      <w:r w:rsidRPr="00D63617">
        <w:rPr>
          <w:rFonts w:ascii="Arial" w:hAnsi="Arial" w:cs="Arial"/>
          <w:sz w:val="24"/>
          <w:szCs w:val="24"/>
        </w:rPr>
        <w:t xml:space="preserve"> мер ответственности и принять соответствующее решение не позднее чем через 30 дней со дня поступления в представительный орган местного самоуправления данного заявления, а если это заявление поступило в период между сессиями представительного органа</w:t>
      </w:r>
      <w:proofErr w:type="gramEnd"/>
      <w:r w:rsidRPr="00D63617">
        <w:rPr>
          <w:rFonts w:ascii="Arial" w:hAnsi="Arial" w:cs="Arial"/>
          <w:sz w:val="24"/>
          <w:szCs w:val="24"/>
        </w:rPr>
        <w:t xml:space="preserve"> местного самоуправления, - не позднее чем через три месяца со дня поступления в представительный орган местного самоуправления данного заявления.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2.4. В случае рассмотрения  Собранием депутатов Плотавского сельсовета Октябрьского района заявления, поступившего в отношении депутата Собрания депутатов Плотавского сельсовета Октябрьского района депутат, в отношении которого рассматривается вопрос о применении мер ответственности, обязан принять меры, предусмотренные статьей 11 Федерального закона от 25 декабря 2008 года № 273-ФЗ «О противодействии коррупции».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2.5. Депутат, член выборного органа местного самоуправления, выборное должностное лицо местного самоуправления в ходе рассмотрения заявления вправе: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а) давать пояснения в письменной и устной форме;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б) представлять дополнительные материалы и давать по ним пояснения в письменной форме.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Пояснения и дополнительные материалы приобщаются к протоколу заседания, указанному в пункте 2.8 настоящего Порядка.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2.6. На заседании при рассмотрении поступившего заявления и принятии решения  Собрание депутатов Плотавского сельсовета Октябрьского района: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63617">
        <w:rPr>
          <w:rFonts w:ascii="Arial" w:hAnsi="Arial" w:cs="Arial"/>
          <w:sz w:val="24"/>
          <w:szCs w:val="24"/>
        </w:rPr>
        <w:t>а) изучает пояснения по представленным депутатом, членом выборного органа местного самоуправления, выборным должностным лицом местного самоуправления сведениям о доходах, об имуществе и обязательствах имущественного характера и дополнительные материалы, указанные в пункте 2.5 настоящего Порядка.</w:t>
      </w:r>
      <w:proofErr w:type="gramEnd"/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lastRenderedPageBreak/>
        <w:t xml:space="preserve">б) получает от депутата, члена выборного органа местного самоуправления, выборного должностного лица местного самоуправления пояснения по представленным им сведениям о доходах, об имуществе и обязательствах имущественного характера и дополнительным материалам, а также проводит беседу с депутатом, членом выборного органа местного самоуправления, выборным должностным лицом местного самоуправления. 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В случае если депутат, член выборного органа местного самоуправления, выборное должностное лицо местного самоуправления не предоставил пояснений, иных дополнительных материалов Собрание депутатов Плотавского сельсовета Октябрьского района Курской области рассматривает вопрос с учетом поступившего заявления.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2.7. Собрание депутатов Плотавского сельсовета Октябрьского района Курской области на заседании оценивает фактические обстоятельства, являющиеся основанием для применения мер ответственности.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2.8. По результатам заседания  Собрания депутатов Плотавского сельсовета Октябрьского района Курской области секретарь заседания оформляет протокол заседания в соответствии с регламентом Собрания депутатов Плотавского сельсовета Октябрьского района Курской области.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63617">
        <w:rPr>
          <w:rFonts w:ascii="Arial" w:hAnsi="Arial" w:cs="Arial"/>
          <w:sz w:val="24"/>
          <w:szCs w:val="24"/>
        </w:rPr>
        <w:t>Протокол заседания, в том числе, должен содержать указание на установленные факты представления депутатом, членом выборного органа местного самоуправления, выборным должностным лицом местного самоуправления неполных или недостоверных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с мотивированным обоснованием существенности или</w:t>
      </w:r>
      <w:proofErr w:type="gramEnd"/>
      <w:r w:rsidRPr="00D63617">
        <w:rPr>
          <w:rFonts w:ascii="Arial" w:hAnsi="Arial" w:cs="Arial"/>
          <w:sz w:val="24"/>
          <w:szCs w:val="24"/>
        </w:rPr>
        <w:t xml:space="preserve"> несущественности допущенных нарушений, содержание пояснений депутата, члена выборного органа местного самоуправления, выборного должностного лица местного самоуправления и мотивированное обоснование избрания в отношении депутата, члена выборного органа местного самоуправления, выборного должностного лица местного самоуправления мер ответственности.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D63617">
        <w:rPr>
          <w:rFonts w:ascii="Arial" w:hAnsi="Arial" w:cs="Arial"/>
          <w:b/>
          <w:sz w:val="24"/>
          <w:szCs w:val="24"/>
        </w:rPr>
        <w:t>3. Принятие решения о применении к депутату, выборному</w:t>
      </w:r>
    </w:p>
    <w:p w:rsidR="00CE5FBE" w:rsidRPr="00D63617" w:rsidRDefault="00CE5FBE" w:rsidP="00F42BDA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D63617">
        <w:rPr>
          <w:rFonts w:ascii="Arial" w:hAnsi="Arial" w:cs="Arial"/>
          <w:b/>
          <w:sz w:val="24"/>
          <w:szCs w:val="24"/>
        </w:rPr>
        <w:t>должностному лицу местного самоуправления мер</w:t>
      </w:r>
    </w:p>
    <w:p w:rsidR="00CE5FBE" w:rsidRPr="00D63617" w:rsidRDefault="00CE5FBE" w:rsidP="00F42BDA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D63617">
        <w:rPr>
          <w:rFonts w:ascii="Arial" w:hAnsi="Arial" w:cs="Arial"/>
          <w:b/>
          <w:sz w:val="24"/>
          <w:szCs w:val="24"/>
        </w:rPr>
        <w:t>ответственности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 xml:space="preserve">3.1. </w:t>
      </w:r>
      <w:proofErr w:type="gramStart"/>
      <w:r w:rsidRPr="00D63617">
        <w:rPr>
          <w:rFonts w:ascii="Arial" w:hAnsi="Arial" w:cs="Arial"/>
          <w:sz w:val="24"/>
          <w:szCs w:val="24"/>
        </w:rPr>
        <w:t>На основании протокола заседания, указанного в пункте 2.9 настоящего Порядка Собрание депутатов Плотавского сельсовета Октябрьского района Курской области принимает решение о применении к депутату, члену выборного органа местного самоуправления, выборному должностному лицу местного самоуправления мер ответственности (далее – решение о применении мер ответственности) путем голосования в порядке, установленном регламентом Собрания депутатов Плотавского сельсовета Октябрьского района Курской области.</w:t>
      </w:r>
      <w:proofErr w:type="gramEnd"/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 xml:space="preserve">3.2. Решение о применении мер ответственности принимается отдельно в отношении каждого депутата, члена выборного органа местного </w:t>
      </w:r>
      <w:r w:rsidRPr="00D63617">
        <w:rPr>
          <w:rFonts w:ascii="Arial" w:hAnsi="Arial" w:cs="Arial"/>
          <w:sz w:val="24"/>
          <w:szCs w:val="24"/>
        </w:rPr>
        <w:lastRenderedPageBreak/>
        <w:t>самоуправления, выборного должностного лица, оформляется в письменной форме и должно содержать: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а) фамилию, имя, отчество (последнее - при наличии);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б) должность;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в) мотивированное обоснование, позволяющее считать искажения представленных сведений о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несущественными;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г) принятая мера ответственности с обоснованием ее применения;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D63617">
        <w:rPr>
          <w:rFonts w:ascii="Arial" w:hAnsi="Arial" w:cs="Arial"/>
          <w:sz w:val="24"/>
          <w:szCs w:val="24"/>
        </w:rPr>
        <w:t>д</w:t>
      </w:r>
      <w:proofErr w:type="spellEnd"/>
      <w:r w:rsidRPr="00D63617">
        <w:rPr>
          <w:rFonts w:ascii="Arial" w:hAnsi="Arial" w:cs="Arial"/>
          <w:sz w:val="24"/>
          <w:szCs w:val="24"/>
        </w:rPr>
        <w:t>) срок действия меры ответственности (при наличии).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Сведения в отношении депутата, члена выборного органа местного самоуправления, выборного должностного лица местного самоуправления указываются в решении о применении меры ответственности с соблюдением законодательства Российской Федерации о персональных данных и иной охраняемой законом тайне.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3.3. Решение о применении меры ответственности подписывается председателем (</w:t>
      </w:r>
      <w:proofErr w:type="gramStart"/>
      <w:r w:rsidRPr="00D63617">
        <w:rPr>
          <w:rFonts w:ascii="Arial" w:hAnsi="Arial" w:cs="Arial"/>
          <w:sz w:val="24"/>
          <w:szCs w:val="24"/>
        </w:rPr>
        <w:t>лицом</w:t>
      </w:r>
      <w:proofErr w:type="gramEnd"/>
      <w:r w:rsidRPr="00D63617">
        <w:rPr>
          <w:rFonts w:ascii="Arial" w:hAnsi="Arial" w:cs="Arial"/>
          <w:sz w:val="24"/>
          <w:szCs w:val="24"/>
        </w:rPr>
        <w:t xml:space="preserve"> председательствующим на заседании) Собрания депутатов Плотавского сельсовета Октябрьского района Курской области.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 xml:space="preserve"> 3.4. В случае принятия решения о применении мер ответственности к председателю Собрания депутатов Плотавского сельсовета Октябрьского района Курской области данное решение подписывается председательствующим на заседании Собрания депутатов Плотавского сельсовета Октябрьского района Курской области.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D63617">
        <w:rPr>
          <w:rFonts w:ascii="Arial" w:hAnsi="Arial" w:cs="Arial"/>
          <w:b/>
          <w:sz w:val="24"/>
          <w:szCs w:val="24"/>
        </w:rPr>
        <w:t>4. Заключительные положения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4.1. Решение о применении мер ответственности в течение пяти рабочих дней со дня его подписания: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направляется Губернатору Курской области;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 xml:space="preserve">направляется депутату, члену выборного органа местного самоуправления, выборному должностному лицу местного самоуправления, в отношении которого рассматривался вопрос; </w:t>
      </w:r>
    </w:p>
    <w:p w:rsidR="00CE5FBE" w:rsidRPr="00D63617" w:rsidRDefault="00CE5FBE" w:rsidP="00F42BD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D63617">
        <w:rPr>
          <w:rFonts w:ascii="Arial" w:hAnsi="Arial" w:cs="Arial"/>
          <w:sz w:val="24"/>
          <w:szCs w:val="24"/>
        </w:rPr>
        <w:t>размещается на официальном сайте органа местного самоуправления в информационно-телекоммуникационной сети «Интернет».</w:t>
      </w:r>
    </w:p>
    <w:p w:rsidR="00CE5FBE" w:rsidRPr="00D63617" w:rsidRDefault="00CE5FBE" w:rsidP="00F42BDA">
      <w:pPr>
        <w:spacing w:after="0"/>
        <w:rPr>
          <w:rFonts w:ascii="Arial" w:hAnsi="Arial" w:cs="Arial"/>
          <w:sz w:val="24"/>
          <w:szCs w:val="24"/>
        </w:rPr>
      </w:pPr>
    </w:p>
    <w:p w:rsidR="00CE5FBE" w:rsidRDefault="00CE5FBE" w:rsidP="00F42BDA"/>
    <w:p w:rsidR="00BE5942" w:rsidRDefault="00BE5942" w:rsidP="00F42BDA"/>
    <w:sectPr w:rsidR="00BE5942" w:rsidSect="00F42BDA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FBE"/>
    <w:rsid w:val="00475DE8"/>
    <w:rsid w:val="004B6CEC"/>
    <w:rsid w:val="008E3240"/>
    <w:rsid w:val="009913FD"/>
    <w:rsid w:val="00BE5942"/>
    <w:rsid w:val="00C815B7"/>
    <w:rsid w:val="00CE5FBE"/>
    <w:rsid w:val="00F4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E5FBE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CE5FBE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uiPriority w:val="99"/>
    <w:rsid w:val="00CE5FBE"/>
    <w:pPr>
      <w:widowControl w:val="0"/>
      <w:suppressAutoHyphens/>
      <w:autoSpaceDE w:val="0"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DocList">
    <w:name w:val="ConsPlusDocList"/>
    <w:next w:val="a"/>
    <w:uiPriority w:val="99"/>
    <w:rsid w:val="00CE5FBE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">
    <w:name w:val="Основной шрифт абзаца1"/>
    <w:rsid w:val="00CE5FBE"/>
  </w:style>
  <w:style w:type="character" w:styleId="a5">
    <w:name w:val="Strong"/>
    <w:basedOn w:val="a0"/>
    <w:uiPriority w:val="22"/>
    <w:qFormat/>
    <w:rsid w:val="00CE5F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1746</Words>
  <Characters>9955</Characters>
  <Application>Microsoft Office Word</Application>
  <DocSecurity>0</DocSecurity>
  <Lines>82</Lines>
  <Paragraphs>23</Paragraphs>
  <ScaleCrop>false</ScaleCrop>
  <Company/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2020-03-24T13:51:00Z</cp:lastPrinted>
  <dcterms:created xsi:type="dcterms:W3CDTF">2020-03-21T13:03:00Z</dcterms:created>
  <dcterms:modified xsi:type="dcterms:W3CDTF">2020-03-24T13:55:00Z</dcterms:modified>
</cp:coreProperties>
</file>