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0D3" w:rsidRDefault="00E070D3" w:rsidP="00E070D3">
      <w:pPr>
        <w:spacing w:after="0" w:line="240" w:lineRule="auto"/>
        <w:jc w:val="center"/>
        <w:rPr>
          <w:rFonts w:ascii="Arial" w:hAnsi="Arial" w:cs="Arial"/>
          <w:b/>
          <w:caps/>
          <w:sz w:val="32"/>
          <w:szCs w:val="32"/>
        </w:rPr>
      </w:pPr>
      <w:r>
        <w:rPr>
          <w:rFonts w:ascii="Arial" w:hAnsi="Arial" w:cs="Arial"/>
          <w:b/>
          <w:caps/>
          <w:sz w:val="32"/>
          <w:szCs w:val="32"/>
        </w:rPr>
        <w:t>Собрание депутатов</w:t>
      </w:r>
    </w:p>
    <w:p w:rsidR="00E070D3" w:rsidRDefault="00E070D3" w:rsidP="00E070D3">
      <w:pPr>
        <w:spacing w:after="0" w:line="240" w:lineRule="auto"/>
        <w:jc w:val="center"/>
        <w:rPr>
          <w:rFonts w:ascii="Arial" w:hAnsi="Arial" w:cs="Arial"/>
          <w:b/>
          <w:caps/>
          <w:sz w:val="32"/>
          <w:szCs w:val="32"/>
        </w:rPr>
      </w:pPr>
      <w:r>
        <w:rPr>
          <w:rFonts w:ascii="Arial" w:hAnsi="Arial" w:cs="Arial"/>
          <w:b/>
          <w:caps/>
          <w:sz w:val="32"/>
          <w:szCs w:val="32"/>
        </w:rPr>
        <w:t>ПЛОТАВСКОГО сельсовета</w:t>
      </w:r>
    </w:p>
    <w:p w:rsidR="00E070D3" w:rsidRDefault="00E070D3" w:rsidP="00E070D3">
      <w:pPr>
        <w:spacing w:after="0" w:line="240" w:lineRule="auto"/>
        <w:jc w:val="center"/>
        <w:rPr>
          <w:rFonts w:ascii="Arial" w:hAnsi="Arial" w:cs="Arial"/>
          <w:b/>
          <w:caps/>
          <w:sz w:val="32"/>
          <w:szCs w:val="32"/>
        </w:rPr>
      </w:pPr>
      <w:r>
        <w:rPr>
          <w:rFonts w:ascii="Arial" w:hAnsi="Arial" w:cs="Arial"/>
          <w:b/>
          <w:caps/>
          <w:sz w:val="32"/>
          <w:szCs w:val="32"/>
        </w:rPr>
        <w:t>Октябрьского района</w:t>
      </w:r>
    </w:p>
    <w:p w:rsidR="00E070D3" w:rsidRDefault="00E070D3" w:rsidP="00E070D3">
      <w:pPr>
        <w:spacing w:after="0" w:line="240" w:lineRule="auto"/>
        <w:jc w:val="center"/>
        <w:rPr>
          <w:rFonts w:ascii="Arial" w:hAnsi="Arial" w:cs="Arial"/>
          <w:b/>
          <w:caps/>
          <w:sz w:val="32"/>
          <w:szCs w:val="32"/>
        </w:rPr>
      </w:pPr>
      <w:r>
        <w:rPr>
          <w:rFonts w:ascii="Arial" w:hAnsi="Arial" w:cs="Arial"/>
          <w:b/>
          <w:caps/>
          <w:sz w:val="32"/>
          <w:szCs w:val="32"/>
        </w:rPr>
        <w:t>седьмого созыва</w:t>
      </w:r>
    </w:p>
    <w:p w:rsidR="00E070D3" w:rsidRDefault="00E070D3" w:rsidP="00E070D3">
      <w:pPr>
        <w:tabs>
          <w:tab w:val="left" w:pos="4536"/>
        </w:tabs>
        <w:snapToGrid w:val="0"/>
        <w:spacing w:after="0" w:line="240" w:lineRule="auto"/>
        <w:jc w:val="center"/>
        <w:rPr>
          <w:rFonts w:ascii="Arial" w:hAnsi="Arial" w:cs="Arial"/>
          <w:b/>
          <w:bCs/>
          <w:sz w:val="32"/>
          <w:szCs w:val="32"/>
        </w:rPr>
      </w:pPr>
    </w:p>
    <w:p w:rsidR="00E070D3" w:rsidRDefault="00E070D3" w:rsidP="00E070D3">
      <w:pPr>
        <w:overflowPunct w:val="0"/>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 xml:space="preserve">РЕШЕНИЕ </w:t>
      </w:r>
    </w:p>
    <w:p w:rsidR="00B505D1" w:rsidRDefault="00B505D1" w:rsidP="00E070D3">
      <w:pPr>
        <w:overflowPunct w:val="0"/>
        <w:autoSpaceDE w:val="0"/>
        <w:autoSpaceDN w:val="0"/>
        <w:adjustRightInd w:val="0"/>
        <w:spacing w:after="0" w:line="240" w:lineRule="auto"/>
        <w:jc w:val="center"/>
        <w:rPr>
          <w:rFonts w:ascii="Arial" w:hAnsi="Arial" w:cs="Arial"/>
          <w:b/>
          <w:sz w:val="32"/>
          <w:szCs w:val="32"/>
        </w:rPr>
      </w:pPr>
    </w:p>
    <w:p w:rsidR="00E070D3" w:rsidRDefault="00E070D3" w:rsidP="00E070D3">
      <w:pPr>
        <w:overflowPunct w:val="0"/>
        <w:autoSpaceDE w:val="0"/>
        <w:autoSpaceDN w:val="0"/>
        <w:adjustRightInd w:val="0"/>
        <w:spacing w:after="0" w:line="240" w:lineRule="auto"/>
        <w:jc w:val="center"/>
        <w:rPr>
          <w:rFonts w:ascii="Arial" w:hAnsi="Arial" w:cs="Arial"/>
          <w:b/>
          <w:sz w:val="32"/>
          <w:szCs w:val="32"/>
        </w:rPr>
      </w:pPr>
      <w:r>
        <w:rPr>
          <w:rFonts w:ascii="Arial" w:hAnsi="Arial" w:cs="Arial"/>
          <w:b/>
          <w:sz w:val="32"/>
          <w:szCs w:val="32"/>
        </w:rPr>
        <w:t>от 19 мая 2025 года  №141</w:t>
      </w:r>
    </w:p>
    <w:p w:rsidR="00E070D3" w:rsidRDefault="00E070D3" w:rsidP="00E070D3">
      <w:pPr>
        <w:spacing w:after="0"/>
        <w:ind w:right="-2"/>
        <w:rPr>
          <w:rFonts w:ascii="Arial" w:hAnsi="Arial" w:cs="Arial"/>
          <w:b/>
          <w:bCs/>
          <w:color w:val="000000"/>
          <w:sz w:val="32"/>
          <w:szCs w:val="32"/>
          <w:lang w:eastAsia="en-US"/>
        </w:rPr>
      </w:pPr>
    </w:p>
    <w:p w:rsidR="00E070D3" w:rsidRDefault="00E070D3" w:rsidP="00E070D3">
      <w:pPr>
        <w:pStyle w:val="ConsPlusNormal"/>
        <w:jc w:val="center"/>
        <w:rPr>
          <w:rFonts w:ascii="Arial" w:hAnsi="Arial" w:cs="Arial"/>
          <w:b/>
          <w:bCs/>
          <w:sz w:val="32"/>
          <w:szCs w:val="32"/>
        </w:rPr>
      </w:pPr>
      <w:r>
        <w:rPr>
          <w:rFonts w:ascii="Arial" w:hAnsi="Arial" w:cs="Arial"/>
          <w:b/>
          <w:bCs/>
          <w:sz w:val="32"/>
          <w:szCs w:val="32"/>
        </w:rPr>
        <w:t>Об утверждении Положения о порядке и условиях приватизации муниципального имущества муниципального образования «</w:t>
      </w:r>
      <w:proofErr w:type="spellStart"/>
      <w:r>
        <w:rPr>
          <w:rFonts w:ascii="Arial" w:hAnsi="Arial" w:cs="Arial"/>
          <w:b/>
          <w:bCs/>
          <w:sz w:val="32"/>
          <w:szCs w:val="32"/>
        </w:rPr>
        <w:t>Плотавский</w:t>
      </w:r>
      <w:proofErr w:type="spellEnd"/>
      <w:r>
        <w:rPr>
          <w:rFonts w:ascii="Arial" w:hAnsi="Arial" w:cs="Arial"/>
          <w:b/>
          <w:bCs/>
          <w:sz w:val="32"/>
          <w:szCs w:val="32"/>
        </w:rPr>
        <w:t xml:space="preserve"> сельсовет» Октябрьского района Курской области</w:t>
      </w:r>
    </w:p>
    <w:p w:rsidR="00E070D3" w:rsidRDefault="00E070D3" w:rsidP="00E070D3">
      <w:pPr>
        <w:pStyle w:val="ConsPlusNormal"/>
        <w:rPr>
          <w:rFonts w:ascii="Arial" w:hAnsi="Arial" w:cs="Arial"/>
          <w:bCs/>
        </w:rPr>
      </w:pPr>
    </w:p>
    <w:p w:rsidR="00E070D3" w:rsidRDefault="00E070D3" w:rsidP="00E070D3">
      <w:pPr>
        <w:autoSpaceDE w:val="0"/>
        <w:autoSpaceDN w:val="0"/>
        <w:adjustRightInd w:val="0"/>
        <w:spacing w:after="0" w:line="240" w:lineRule="auto"/>
        <w:ind w:firstLine="567"/>
        <w:jc w:val="both"/>
        <w:rPr>
          <w:rFonts w:ascii="Arial" w:hAnsi="Arial" w:cs="Arial"/>
          <w:sz w:val="24"/>
          <w:szCs w:val="24"/>
        </w:rPr>
      </w:pPr>
      <w:proofErr w:type="gramStart"/>
      <w:r>
        <w:rPr>
          <w:rFonts w:ascii="Arial" w:hAnsi="Arial" w:cs="Arial"/>
          <w:sz w:val="24"/>
          <w:szCs w:val="24"/>
        </w:rPr>
        <w:t xml:space="preserve">В соответствии с Федеральным законом от 21.12.2001 </w:t>
      </w:r>
      <w:hyperlink r:id="rId5" w:tooltip="Федеральный закон от 21.12.2001 N 178-ФЗ (ред. от 07.12.2011) &quot;О приватизации государственного и муниципального имущества&quot;{КонсультантПлюс}" w:history="1">
        <w:r>
          <w:rPr>
            <w:rStyle w:val="a3"/>
            <w:rFonts w:ascii="Arial" w:hAnsi="Arial" w:cs="Arial"/>
            <w:color w:val="auto"/>
            <w:sz w:val="24"/>
            <w:szCs w:val="24"/>
            <w:u w:val="none"/>
          </w:rPr>
          <w:t>№ 178-ФЗ</w:t>
        </w:r>
      </w:hyperlink>
      <w:r>
        <w:rPr>
          <w:rFonts w:ascii="Arial" w:hAnsi="Arial" w:cs="Arial"/>
          <w:sz w:val="24"/>
          <w:szCs w:val="24"/>
        </w:rPr>
        <w:t xml:space="preserve"> «О приватизации государственного и муниципального имущества», частями 5, 6 Правил разработки прогнозных планов (программ) приватизации государственного и муниципального имущества, утвержденных Постановлением Правительства РФ от 26.12.2005 №806 (в редакции от 23.08.2021 №1401), </w:t>
      </w:r>
      <w:hyperlink r:id="rId6" w:tooltip="&quot;Устав муниципального района &quot;Рыльский район&quot; Курской области&quot; (принят решением Представительного собрания Рыльского района Курской области от 03.12.2005 N 6) (ред. от 18.04.2008) (Зарегистрировано в ГУ Минюста РФ по Центральному федеральному округу 07.12" w:history="1">
        <w:r>
          <w:rPr>
            <w:rStyle w:val="a3"/>
            <w:rFonts w:ascii="Arial" w:hAnsi="Arial" w:cs="Arial"/>
            <w:color w:val="auto"/>
            <w:sz w:val="24"/>
            <w:szCs w:val="24"/>
            <w:u w:val="none"/>
          </w:rPr>
          <w:t>Уставом</w:t>
        </w:r>
      </w:hyperlink>
      <w:r>
        <w:rPr>
          <w:rFonts w:ascii="Arial" w:hAnsi="Arial" w:cs="Arial"/>
          <w:sz w:val="24"/>
          <w:szCs w:val="24"/>
        </w:rPr>
        <w:t xml:space="preserve"> муниципального образования «</w:t>
      </w:r>
      <w:proofErr w:type="spellStart"/>
      <w:r>
        <w:rPr>
          <w:rFonts w:ascii="Arial" w:hAnsi="Arial" w:cs="Arial"/>
          <w:sz w:val="24"/>
          <w:szCs w:val="24"/>
        </w:rPr>
        <w:t>Плотавское</w:t>
      </w:r>
      <w:proofErr w:type="spellEnd"/>
      <w:r>
        <w:rPr>
          <w:rFonts w:ascii="Arial" w:hAnsi="Arial" w:cs="Arial"/>
          <w:sz w:val="24"/>
          <w:szCs w:val="24"/>
        </w:rPr>
        <w:t xml:space="preserve"> сельское поселение» Октябрьского муниципального района Курской области, решением Собрания</w:t>
      </w:r>
      <w:proofErr w:type="gramEnd"/>
      <w:r>
        <w:rPr>
          <w:rFonts w:ascii="Arial" w:hAnsi="Arial" w:cs="Arial"/>
          <w:sz w:val="24"/>
          <w:szCs w:val="24"/>
        </w:rPr>
        <w:t xml:space="preserve">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 от  02.03. 2012г. №129 «Об утверждении Порядка управления и распоряжения имуществом, находящимся в муниципальной собственности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Собрание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РЕШИЛО</w:t>
      </w:r>
      <w:r>
        <w:rPr>
          <w:rFonts w:ascii="Arial" w:hAnsi="Arial" w:cs="Arial"/>
        </w:rPr>
        <w:t>:</w:t>
      </w:r>
    </w:p>
    <w:p w:rsidR="00E070D3" w:rsidRDefault="00E070D3" w:rsidP="00E070D3">
      <w:pPr>
        <w:pStyle w:val="ConsPlusNormal"/>
        <w:ind w:firstLine="567"/>
        <w:jc w:val="both"/>
        <w:rPr>
          <w:rFonts w:ascii="Arial" w:hAnsi="Arial" w:cs="Arial"/>
        </w:rPr>
      </w:pPr>
      <w:r>
        <w:rPr>
          <w:rFonts w:ascii="Arial" w:hAnsi="Arial" w:cs="Arial"/>
        </w:rPr>
        <w:t xml:space="preserve">1. Утвердить </w:t>
      </w:r>
      <w:hyperlink r:id="rId7" w:anchor="Par30#Par30" w:tooltip="Ссылка на текущий документ" w:history="1">
        <w:r>
          <w:rPr>
            <w:rStyle w:val="a3"/>
            <w:rFonts w:ascii="Arial" w:hAnsi="Arial" w:cs="Arial"/>
            <w:color w:val="auto"/>
            <w:u w:val="none"/>
          </w:rPr>
          <w:t>Положение</w:t>
        </w:r>
      </w:hyperlink>
      <w:r>
        <w:rPr>
          <w:rFonts w:ascii="Arial" w:hAnsi="Arial" w:cs="Arial"/>
        </w:rPr>
        <w:t xml:space="preserve"> о</w:t>
      </w:r>
      <w:r>
        <w:rPr>
          <w:rFonts w:ascii="Arial" w:hAnsi="Arial" w:cs="Arial"/>
          <w:bCs/>
        </w:rPr>
        <w:t xml:space="preserve"> </w:t>
      </w:r>
      <w:r>
        <w:rPr>
          <w:rFonts w:ascii="Arial" w:hAnsi="Arial" w:cs="Arial"/>
        </w:rPr>
        <w:t>приватизации муниципального имущества муниципального образования «</w:t>
      </w:r>
      <w:proofErr w:type="spellStart"/>
      <w:r>
        <w:rPr>
          <w:rFonts w:ascii="Arial" w:hAnsi="Arial" w:cs="Arial"/>
        </w:rPr>
        <w:t>Плотавский</w:t>
      </w:r>
      <w:proofErr w:type="spellEnd"/>
      <w:r>
        <w:rPr>
          <w:rFonts w:ascii="Arial" w:hAnsi="Arial" w:cs="Arial"/>
        </w:rPr>
        <w:t xml:space="preserve"> сельсовет» Октябрьского района Курской области в новой редакции.</w:t>
      </w:r>
    </w:p>
    <w:p w:rsidR="00E070D3" w:rsidRDefault="00E070D3" w:rsidP="00E070D3">
      <w:pPr>
        <w:pStyle w:val="ConsPlusTitle"/>
        <w:widowControl/>
        <w:ind w:firstLine="567"/>
        <w:jc w:val="both"/>
        <w:outlineLvl w:val="0"/>
        <w:rPr>
          <w:rFonts w:ascii="Arial" w:hAnsi="Arial" w:cs="Arial"/>
          <w:b w:val="0"/>
          <w:u w:val="single"/>
        </w:rPr>
      </w:pPr>
      <w:r>
        <w:rPr>
          <w:rFonts w:ascii="Arial" w:hAnsi="Arial" w:cs="Arial"/>
          <w:b w:val="0"/>
        </w:rPr>
        <w:t xml:space="preserve">2. </w:t>
      </w:r>
      <w:hyperlink r:id="rId8" w:anchor="Par30#Par30" w:tooltip="Ссылка на текущий документ" w:history="1">
        <w:r>
          <w:rPr>
            <w:rStyle w:val="a3"/>
            <w:rFonts w:ascii="Arial" w:hAnsi="Arial" w:cs="Arial"/>
            <w:b w:val="0"/>
            <w:color w:val="auto"/>
            <w:u w:val="none"/>
          </w:rPr>
          <w:t>Положение</w:t>
        </w:r>
      </w:hyperlink>
      <w:r>
        <w:rPr>
          <w:rFonts w:ascii="Arial" w:hAnsi="Arial" w:cs="Arial"/>
          <w:b w:val="0"/>
        </w:rPr>
        <w:t xml:space="preserve"> о приватизации муниципального имущества муниципального образования «</w:t>
      </w:r>
      <w:proofErr w:type="spellStart"/>
      <w:r>
        <w:rPr>
          <w:rFonts w:ascii="Arial" w:hAnsi="Arial" w:cs="Arial"/>
          <w:b w:val="0"/>
        </w:rPr>
        <w:t>Плотавский</w:t>
      </w:r>
      <w:proofErr w:type="spellEnd"/>
      <w:r>
        <w:rPr>
          <w:rFonts w:ascii="Arial" w:hAnsi="Arial" w:cs="Arial"/>
          <w:b w:val="0"/>
        </w:rPr>
        <w:t xml:space="preserve"> сельсовет» Октябрьского района Курской области утвержденное решением Собрания депутатов </w:t>
      </w:r>
      <w:proofErr w:type="spellStart"/>
      <w:r>
        <w:rPr>
          <w:rFonts w:ascii="Arial" w:hAnsi="Arial" w:cs="Arial"/>
          <w:b w:val="0"/>
        </w:rPr>
        <w:t>Плотавского</w:t>
      </w:r>
      <w:proofErr w:type="spellEnd"/>
      <w:r>
        <w:rPr>
          <w:rFonts w:ascii="Arial" w:hAnsi="Arial" w:cs="Arial"/>
          <w:b w:val="0"/>
        </w:rPr>
        <w:t xml:space="preserve"> сельсовета Октябрьского района</w:t>
      </w:r>
      <w:r>
        <w:rPr>
          <w:rFonts w:ascii="Arial" w:hAnsi="Arial" w:cs="Arial"/>
        </w:rPr>
        <w:t xml:space="preserve"> </w:t>
      </w:r>
      <w:r>
        <w:rPr>
          <w:rFonts w:ascii="Arial" w:hAnsi="Arial" w:cs="Arial"/>
          <w:b w:val="0"/>
        </w:rPr>
        <w:t>от 16.12. 2022  №57 (в ред. решения от 22.05.2023 №73) считать утратившим силу.</w:t>
      </w:r>
    </w:p>
    <w:p w:rsidR="00E070D3" w:rsidRDefault="00E070D3" w:rsidP="00E070D3">
      <w:pPr>
        <w:pStyle w:val="ConsPlusNormal"/>
        <w:ind w:firstLine="567"/>
        <w:jc w:val="both"/>
        <w:rPr>
          <w:rFonts w:ascii="Arial" w:hAnsi="Arial" w:cs="Arial"/>
        </w:rPr>
      </w:pPr>
      <w:r>
        <w:rPr>
          <w:rFonts w:ascii="Arial" w:hAnsi="Arial" w:cs="Arial"/>
          <w:bCs/>
        </w:rPr>
        <w:t>3.</w:t>
      </w:r>
      <w:r w:rsidR="00E77273">
        <w:rPr>
          <w:rFonts w:ascii="Arial" w:hAnsi="Arial" w:cs="Arial"/>
          <w:bCs/>
        </w:rPr>
        <w:t xml:space="preserve"> </w:t>
      </w:r>
      <w:r>
        <w:rPr>
          <w:rFonts w:ascii="Arial" w:hAnsi="Arial" w:cs="Arial"/>
        </w:rPr>
        <w:t>Решение вступает в силу со дня его официального опубликования.</w:t>
      </w:r>
    </w:p>
    <w:p w:rsidR="00E070D3" w:rsidRDefault="00E070D3" w:rsidP="00E070D3">
      <w:pPr>
        <w:pStyle w:val="ConsPlusNormal"/>
        <w:jc w:val="both"/>
        <w:rPr>
          <w:rFonts w:ascii="Arial" w:hAnsi="Arial" w:cs="Arial"/>
        </w:rPr>
      </w:pPr>
    </w:p>
    <w:p w:rsidR="00E070D3" w:rsidRDefault="00E070D3" w:rsidP="00E070D3">
      <w:pPr>
        <w:pStyle w:val="ConsPlusNormal"/>
        <w:jc w:val="both"/>
        <w:rPr>
          <w:rFonts w:ascii="Arial" w:hAnsi="Arial" w:cs="Arial"/>
        </w:rPr>
      </w:pPr>
    </w:p>
    <w:p w:rsidR="00E070D3" w:rsidRDefault="00E070D3" w:rsidP="00E070D3">
      <w:pPr>
        <w:pStyle w:val="ConsPlusNormal"/>
        <w:jc w:val="both"/>
        <w:rPr>
          <w:rFonts w:ascii="Arial" w:hAnsi="Arial" w:cs="Arial"/>
        </w:rPr>
      </w:pPr>
    </w:p>
    <w:p w:rsidR="00E070D3" w:rsidRDefault="00E070D3" w:rsidP="00E070D3">
      <w:pPr>
        <w:pStyle w:val="ConsPlusNormal"/>
        <w:jc w:val="both"/>
        <w:rPr>
          <w:rFonts w:ascii="Arial" w:hAnsi="Arial" w:cs="Arial"/>
        </w:rPr>
      </w:pPr>
    </w:p>
    <w:p w:rsidR="00E070D3" w:rsidRDefault="00E070D3" w:rsidP="00E070D3">
      <w:pPr>
        <w:pStyle w:val="1"/>
        <w:rPr>
          <w:rFonts w:ascii="Arial" w:hAnsi="Arial" w:cs="Arial"/>
          <w:sz w:val="24"/>
          <w:szCs w:val="24"/>
        </w:rPr>
      </w:pPr>
      <w:r>
        <w:rPr>
          <w:rFonts w:ascii="Arial" w:hAnsi="Arial" w:cs="Arial"/>
          <w:sz w:val="24"/>
          <w:szCs w:val="24"/>
        </w:rPr>
        <w:t>Председатель Собрания депутатов</w:t>
      </w:r>
    </w:p>
    <w:p w:rsidR="00E070D3" w:rsidRDefault="00E070D3" w:rsidP="00E070D3">
      <w:pPr>
        <w:pStyle w:val="1"/>
        <w:rPr>
          <w:rFonts w:ascii="Arial" w:hAnsi="Arial" w:cs="Arial"/>
          <w:sz w:val="24"/>
          <w:szCs w:val="24"/>
        </w:rPr>
      </w:pPr>
      <w:proofErr w:type="spellStart"/>
      <w:r>
        <w:rPr>
          <w:rFonts w:ascii="Arial" w:hAnsi="Arial" w:cs="Arial"/>
          <w:sz w:val="24"/>
          <w:szCs w:val="24"/>
        </w:rPr>
        <w:t>Плотавского</w:t>
      </w:r>
      <w:proofErr w:type="spellEnd"/>
      <w:r>
        <w:rPr>
          <w:rFonts w:ascii="Arial" w:hAnsi="Arial" w:cs="Arial"/>
          <w:sz w:val="24"/>
          <w:szCs w:val="24"/>
        </w:rPr>
        <w:t xml:space="preserve"> сельсовета </w:t>
      </w:r>
    </w:p>
    <w:p w:rsidR="00E070D3" w:rsidRDefault="00E070D3" w:rsidP="00E070D3">
      <w:pPr>
        <w:pStyle w:val="1"/>
        <w:rPr>
          <w:rFonts w:ascii="Arial" w:hAnsi="Arial" w:cs="Arial"/>
          <w:sz w:val="24"/>
          <w:szCs w:val="24"/>
        </w:rPr>
      </w:pPr>
      <w:r>
        <w:rPr>
          <w:rFonts w:ascii="Arial" w:hAnsi="Arial" w:cs="Arial"/>
          <w:sz w:val="24"/>
          <w:szCs w:val="24"/>
        </w:rPr>
        <w:t>Октябрьского района                                                                   О.Е. Кирилова</w:t>
      </w:r>
    </w:p>
    <w:p w:rsidR="00E070D3" w:rsidRDefault="00E070D3" w:rsidP="00E070D3">
      <w:pPr>
        <w:pStyle w:val="1"/>
        <w:rPr>
          <w:rFonts w:ascii="Arial" w:hAnsi="Arial" w:cs="Arial"/>
          <w:sz w:val="24"/>
          <w:szCs w:val="24"/>
        </w:rPr>
      </w:pPr>
    </w:p>
    <w:p w:rsidR="00E070D3" w:rsidRDefault="00E070D3" w:rsidP="00E070D3">
      <w:pPr>
        <w:pStyle w:val="1"/>
        <w:rPr>
          <w:rFonts w:ascii="Arial" w:hAnsi="Arial" w:cs="Arial"/>
          <w:sz w:val="24"/>
          <w:szCs w:val="24"/>
        </w:rPr>
      </w:pPr>
    </w:p>
    <w:p w:rsidR="00E070D3" w:rsidRDefault="00E070D3" w:rsidP="00E070D3">
      <w:pPr>
        <w:pStyle w:val="1"/>
        <w:rPr>
          <w:rFonts w:ascii="Arial" w:hAnsi="Arial" w:cs="Arial"/>
          <w:sz w:val="24"/>
          <w:szCs w:val="24"/>
        </w:rPr>
      </w:pPr>
      <w:r>
        <w:rPr>
          <w:rFonts w:ascii="Arial" w:hAnsi="Arial" w:cs="Arial"/>
          <w:sz w:val="24"/>
          <w:szCs w:val="24"/>
        </w:rPr>
        <w:t xml:space="preserve">Глава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w:t>
      </w:r>
    </w:p>
    <w:p w:rsidR="00E070D3" w:rsidRDefault="00E070D3" w:rsidP="00E070D3">
      <w:pPr>
        <w:pStyle w:val="1"/>
        <w:rPr>
          <w:rFonts w:ascii="Arial" w:hAnsi="Arial" w:cs="Arial"/>
          <w:sz w:val="24"/>
          <w:szCs w:val="24"/>
        </w:rPr>
      </w:pPr>
      <w:r>
        <w:rPr>
          <w:rFonts w:ascii="Arial" w:hAnsi="Arial" w:cs="Arial"/>
          <w:sz w:val="24"/>
          <w:szCs w:val="24"/>
        </w:rPr>
        <w:t xml:space="preserve">Октябрьского района                                                                   Л.В. </w:t>
      </w:r>
      <w:proofErr w:type="spellStart"/>
      <w:r>
        <w:rPr>
          <w:rFonts w:ascii="Arial" w:hAnsi="Arial" w:cs="Arial"/>
          <w:sz w:val="24"/>
          <w:szCs w:val="24"/>
        </w:rPr>
        <w:t>Ельникова</w:t>
      </w:r>
      <w:proofErr w:type="spellEnd"/>
    </w:p>
    <w:p w:rsidR="00E070D3" w:rsidRDefault="00E070D3" w:rsidP="00E070D3">
      <w:pPr>
        <w:pStyle w:val="ConsPlusTitle"/>
        <w:widowControl/>
        <w:rPr>
          <w:rFonts w:ascii="Arial" w:hAnsi="Arial" w:cs="Arial"/>
          <w:bCs w:val="0"/>
          <w:sz w:val="32"/>
          <w:szCs w:val="32"/>
        </w:rPr>
      </w:pPr>
    </w:p>
    <w:p w:rsidR="00E070D3" w:rsidRDefault="00E070D3" w:rsidP="00E070D3">
      <w:pPr>
        <w:pStyle w:val="ConsPlusTitle"/>
        <w:widowControl/>
        <w:jc w:val="center"/>
        <w:rPr>
          <w:rFonts w:ascii="Arial" w:hAnsi="Arial" w:cs="Arial"/>
          <w:bCs w:val="0"/>
          <w:sz w:val="32"/>
          <w:szCs w:val="32"/>
        </w:rPr>
      </w:pPr>
    </w:p>
    <w:p w:rsidR="00E070D3" w:rsidRDefault="00E070D3" w:rsidP="00E070D3">
      <w:pPr>
        <w:pStyle w:val="ConsPlusTitle"/>
        <w:widowControl/>
        <w:jc w:val="right"/>
        <w:outlineLvl w:val="0"/>
        <w:rPr>
          <w:rFonts w:ascii="Arial" w:hAnsi="Arial" w:cs="Arial"/>
          <w:b w:val="0"/>
        </w:rPr>
      </w:pPr>
      <w:r>
        <w:rPr>
          <w:rFonts w:ascii="Arial" w:hAnsi="Arial" w:cs="Arial"/>
          <w:b w:val="0"/>
        </w:rPr>
        <w:t>УТВЕРЖДЕНО</w:t>
      </w:r>
    </w:p>
    <w:p w:rsidR="00E070D3" w:rsidRDefault="00E070D3" w:rsidP="00E070D3">
      <w:pPr>
        <w:pStyle w:val="ConsPlusTitle"/>
        <w:widowControl/>
        <w:jc w:val="right"/>
        <w:outlineLvl w:val="0"/>
        <w:rPr>
          <w:rFonts w:ascii="Arial" w:hAnsi="Arial" w:cs="Arial"/>
          <w:b w:val="0"/>
        </w:rPr>
      </w:pPr>
      <w:r>
        <w:rPr>
          <w:rFonts w:ascii="Arial" w:hAnsi="Arial" w:cs="Arial"/>
          <w:b w:val="0"/>
        </w:rPr>
        <w:t xml:space="preserve">решением Собрания депутатов </w:t>
      </w:r>
    </w:p>
    <w:p w:rsidR="00E070D3" w:rsidRDefault="00E070D3" w:rsidP="00E070D3">
      <w:pPr>
        <w:pStyle w:val="ConsPlusTitle"/>
        <w:widowControl/>
        <w:jc w:val="right"/>
        <w:outlineLvl w:val="0"/>
        <w:rPr>
          <w:rFonts w:ascii="Arial" w:hAnsi="Arial" w:cs="Arial"/>
          <w:b w:val="0"/>
        </w:rPr>
      </w:pPr>
      <w:proofErr w:type="spellStart"/>
      <w:r>
        <w:rPr>
          <w:rFonts w:ascii="Arial" w:hAnsi="Arial" w:cs="Arial"/>
          <w:b w:val="0"/>
        </w:rPr>
        <w:t>Плотавского</w:t>
      </w:r>
      <w:proofErr w:type="spellEnd"/>
      <w:r>
        <w:rPr>
          <w:rFonts w:ascii="Arial" w:hAnsi="Arial" w:cs="Arial"/>
          <w:b w:val="0"/>
        </w:rPr>
        <w:t xml:space="preserve"> сельсовета </w:t>
      </w:r>
    </w:p>
    <w:p w:rsidR="00E070D3" w:rsidRDefault="00E070D3" w:rsidP="00E070D3">
      <w:pPr>
        <w:pStyle w:val="ConsPlusTitle"/>
        <w:widowControl/>
        <w:jc w:val="right"/>
        <w:outlineLvl w:val="0"/>
        <w:rPr>
          <w:rFonts w:ascii="Arial" w:hAnsi="Arial" w:cs="Arial"/>
          <w:b w:val="0"/>
        </w:rPr>
      </w:pPr>
      <w:r>
        <w:rPr>
          <w:rFonts w:ascii="Arial" w:hAnsi="Arial" w:cs="Arial"/>
          <w:b w:val="0"/>
        </w:rPr>
        <w:t xml:space="preserve">Октябрьского района </w:t>
      </w:r>
    </w:p>
    <w:p w:rsidR="00E070D3" w:rsidRDefault="00E070D3" w:rsidP="00E070D3">
      <w:pPr>
        <w:pStyle w:val="ConsPlusTitle"/>
        <w:widowControl/>
        <w:jc w:val="right"/>
        <w:outlineLvl w:val="0"/>
        <w:rPr>
          <w:rFonts w:ascii="Arial" w:hAnsi="Arial" w:cs="Arial"/>
          <w:b w:val="0"/>
        </w:rPr>
      </w:pPr>
      <w:r>
        <w:rPr>
          <w:rFonts w:ascii="Arial" w:hAnsi="Arial" w:cs="Arial"/>
          <w:b w:val="0"/>
        </w:rPr>
        <w:t>от 19. 05.2025  № 141</w:t>
      </w:r>
    </w:p>
    <w:p w:rsidR="00E070D3" w:rsidRDefault="00E070D3" w:rsidP="00E070D3">
      <w:pPr>
        <w:pStyle w:val="ConsPlusTitle"/>
        <w:widowControl/>
        <w:jc w:val="right"/>
        <w:outlineLvl w:val="0"/>
        <w:rPr>
          <w:rFonts w:ascii="Arial" w:hAnsi="Arial" w:cs="Arial"/>
          <w:b w:val="0"/>
        </w:rPr>
      </w:pPr>
    </w:p>
    <w:p w:rsidR="00E070D3" w:rsidRDefault="00E070D3" w:rsidP="00E070D3">
      <w:pPr>
        <w:pStyle w:val="ConsPlusTitle"/>
        <w:widowControl/>
        <w:jc w:val="center"/>
        <w:outlineLvl w:val="0"/>
        <w:rPr>
          <w:rFonts w:ascii="Arial" w:hAnsi="Arial" w:cs="Arial"/>
        </w:rPr>
      </w:pPr>
      <w:r>
        <w:rPr>
          <w:rFonts w:ascii="Arial" w:hAnsi="Arial" w:cs="Arial"/>
        </w:rPr>
        <w:t>ПОЛОЖЕНИЕ</w:t>
      </w:r>
    </w:p>
    <w:p w:rsidR="00E070D3" w:rsidRDefault="00E070D3" w:rsidP="00E070D3">
      <w:pPr>
        <w:pStyle w:val="ConsPlusTitle"/>
        <w:widowControl/>
        <w:jc w:val="center"/>
        <w:outlineLvl w:val="0"/>
        <w:rPr>
          <w:rFonts w:ascii="Arial" w:hAnsi="Arial" w:cs="Arial"/>
        </w:rPr>
      </w:pPr>
      <w:r>
        <w:rPr>
          <w:rFonts w:ascii="Arial" w:hAnsi="Arial" w:cs="Arial"/>
        </w:rPr>
        <w:t>О ПОРЯДКЕ И УСЛОВИЯХ ПРИВАТИЗАЦИИ МУНИЦИПАЛЬНОГО ИМУЩЕСТВА МУНИЦИПАЛЬНОГО ОБРАЗОВАНИЯ «ПЛОТАВСКИЙ СЕЛЬСОВЕТ» ОКТЯБРЬСКОГО РАЙОНА КУРСКОЙ ОБЛАСТИ</w:t>
      </w:r>
    </w:p>
    <w:p w:rsidR="00E070D3" w:rsidRDefault="00E070D3" w:rsidP="00E070D3">
      <w:pPr>
        <w:autoSpaceDE w:val="0"/>
        <w:autoSpaceDN w:val="0"/>
        <w:adjustRightInd w:val="0"/>
        <w:spacing w:after="0" w:line="240" w:lineRule="auto"/>
        <w:jc w:val="center"/>
        <w:outlineLvl w:val="1"/>
        <w:rPr>
          <w:rFonts w:ascii="Arial" w:hAnsi="Arial" w:cs="Arial"/>
          <w:sz w:val="24"/>
          <w:szCs w:val="24"/>
        </w:rPr>
      </w:pPr>
    </w:p>
    <w:p w:rsidR="00E070D3" w:rsidRDefault="00E070D3" w:rsidP="00E070D3">
      <w:pPr>
        <w:autoSpaceDE w:val="0"/>
        <w:autoSpaceDN w:val="0"/>
        <w:adjustRightInd w:val="0"/>
        <w:spacing w:after="0" w:line="240" w:lineRule="auto"/>
        <w:jc w:val="center"/>
        <w:outlineLvl w:val="1"/>
        <w:rPr>
          <w:rFonts w:ascii="Arial" w:hAnsi="Arial" w:cs="Arial"/>
          <w:b/>
          <w:sz w:val="24"/>
          <w:szCs w:val="24"/>
        </w:rPr>
      </w:pPr>
      <w:r>
        <w:rPr>
          <w:rFonts w:ascii="Arial" w:hAnsi="Arial" w:cs="Arial"/>
          <w:b/>
          <w:sz w:val="24"/>
          <w:szCs w:val="24"/>
        </w:rPr>
        <w:t>1. ОБЩИЕ ПОЛОЖЕНИЯ</w:t>
      </w:r>
    </w:p>
    <w:p w:rsidR="00E070D3" w:rsidRDefault="00E070D3" w:rsidP="00E070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1.1. </w:t>
      </w:r>
      <w:proofErr w:type="gramStart"/>
      <w:r>
        <w:rPr>
          <w:rFonts w:ascii="Arial" w:hAnsi="Arial" w:cs="Arial"/>
          <w:sz w:val="24"/>
          <w:szCs w:val="24"/>
        </w:rPr>
        <w:t>Настоящее Положение о порядке и условиях приватизации муниципального имущества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(далее – Положение) разработано в соответствии с Гражданским </w:t>
      </w:r>
      <w:hyperlink r:id="rId9" w:history="1">
        <w:r>
          <w:rPr>
            <w:rStyle w:val="a3"/>
            <w:rFonts w:ascii="Arial" w:hAnsi="Arial" w:cs="Arial"/>
            <w:color w:val="000000"/>
            <w:sz w:val="24"/>
            <w:szCs w:val="24"/>
            <w:u w:val="none"/>
          </w:rPr>
          <w:t>кодексом</w:t>
        </w:r>
      </w:hyperlink>
      <w:r>
        <w:rPr>
          <w:rFonts w:ascii="Arial" w:hAnsi="Arial" w:cs="Arial"/>
          <w:sz w:val="24"/>
          <w:szCs w:val="24"/>
        </w:rPr>
        <w:t xml:space="preserve"> Российской Федерации, Федеральным </w:t>
      </w:r>
      <w:hyperlink r:id="rId10" w:history="1">
        <w:r>
          <w:rPr>
            <w:rStyle w:val="a3"/>
            <w:rFonts w:ascii="Arial" w:hAnsi="Arial" w:cs="Arial"/>
            <w:color w:val="000000"/>
            <w:sz w:val="24"/>
            <w:szCs w:val="24"/>
            <w:u w:val="none"/>
          </w:rPr>
          <w:t>законом</w:t>
        </w:r>
      </w:hyperlink>
      <w:r>
        <w:rPr>
          <w:rFonts w:ascii="Arial" w:hAnsi="Arial" w:cs="Arial"/>
          <w:sz w:val="24"/>
          <w:szCs w:val="24"/>
        </w:rPr>
        <w:t xml:space="preserve"> от 21.12.2001 N178-ФЗ "О приватизации государственного и муниципального имущества", Федеральным </w:t>
      </w:r>
      <w:hyperlink r:id="rId11" w:history="1">
        <w:r>
          <w:rPr>
            <w:rStyle w:val="a3"/>
            <w:rFonts w:ascii="Arial" w:hAnsi="Arial" w:cs="Arial"/>
            <w:color w:val="000000"/>
            <w:sz w:val="24"/>
            <w:szCs w:val="24"/>
            <w:u w:val="none"/>
          </w:rPr>
          <w:t>законом</w:t>
        </w:r>
      </w:hyperlink>
      <w:r>
        <w:rPr>
          <w:rFonts w:ascii="Arial" w:hAnsi="Arial" w:cs="Arial"/>
          <w:sz w:val="24"/>
          <w:szCs w:val="24"/>
        </w:rPr>
        <w:t xml:space="preserve"> от 06.10.2003 N 131-ФЗ "Об общих принципах организации местного самоуправления в Российской Федерации", Федеральным </w:t>
      </w:r>
      <w:hyperlink r:id="rId12" w:history="1">
        <w:r>
          <w:rPr>
            <w:rStyle w:val="a3"/>
            <w:rFonts w:ascii="Arial" w:hAnsi="Arial" w:cs="Arial"/>
            <w:color w:val="000000"/>
            <w:sz w:val="24"/>
            <w:szCs w:val="24"/>
            <w:u w:val="none"/>
          </w:rPr>
          <w:t>законом</w:t>
        </w:r>
      </w:hyperlink>
      <w:r>
        <w:rPr>
          <w:rFonts w:ascii="Arial" w:hAnsi="Arial" w:cs="Arial"/>
          <w:sz w:val="24"/>
          <w:szCs w:val="24"/>
        </w:rPr>
        <w:t xml:space="preserve"> от 29.07.1998 N 135-ФЗ "Об</w:t>
      </w:r>
      <w:proofErr w:type="gramEnd"/>
      <w:r>
        <w:rPr>
          <w:rFonts w:ascii="Arial" w:hAnsi="Arial" w:cs="Arial"/>
          <w:sz w:val="24"/>
          <w:szCs w:val="24"/>
        </w:rPr>
        <w:t xml:space="preserve"> </w:t>
      </w:r>
      <w:proofErr w:type="gramStart"/>
      <w:r>
        <w:rPr>
          <w:rFonts w:ascii="Arial" w:hAnsi="Arial" w:cs="Arial"/>
          <w:sz w:val="24"/>
          <w:szCs w:val="24"/>
        </w:rPr>
        <w:t xml:space="preserve">оценочной деятельности в Российской Федерации", </w:t>
      </w:r>
      <w:hyperlink r:id="rId13" w:history="1">
        <w:r>
          <w:rPr>
            <w:rStyle w:val="a3"/>
            <w:rFonts w:ascii="Arial" w:hAnsi="Arial" w:cs="Arial"/>
            <w:color w:val="000000"/>
            <w:sz w:val="24"/>
            <w:szCs w:val="24"/>
            <w:u w:val="none"/>
          </w:rPr>
          <w:t>Постановлением</w:t>
        </w:r>
      </w:hyperlink>
      <w:r>
        <w:rPr>
          <w:rFonts w:ascii="Arial" w:hAnsi="Arial" w:cs="Arial"/>
          <w:sz w:val="24"/>
          <w:szCs w:val="24"/>
        </w:rPr>
        <w:t xml:space="preserve"> Правительства Российской Федерации от 26.12.2005 N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w:t>
      </w:r>
      <w:hyperlink r:id="rId14" w:history="1">
        <w:r>
          <w:rPr>
            <w:rStyle w:val="a3"/>
            <w:rFonts w:ascii="Arial" w:hAnsi="Arial" w:cs="Arial"/>
            <w:color w:val="000000"/>
            <w:sz w:val="24"/>
            <w:szCs w:val="24"/>
            <w:u w:val="none"/>
          </w:rPr>
          <w:t>Уставом</w:t>
        </w:r>
      </w:hyperlink>
      <w:r>
        <w:rPr>
          <w:rFonts w:ascii="Arial" w:hAnsi="Arial" w:cs="Arial"/>
          <w:sz w:val="24"/>
          <w:szCs w:val="24"/>
        </w:rPr>
        <w:t xml:space="preserve"> муниципального образования «</w:t>
      </w:r>
      <w:proofErr w:type="spellStart"/>
      <w:r>
        <w:rPr>
          <w:rFonts w:ascii="Arial" w:hAnsi="Arial" w:cs="Arial"/>
          <w:sz w:val="24"/>
          <w:szCs w:val="24"/>
        </w:rPr>
        <w:t>Плотавское</w:t>
      </w:r>
      <w:proofErr w:type="spellEnd"/>
      <w:r>
        <w:rPr>
          <w:rFonts w:ascii="Arial" w:hAnsi="Arial" w:cs="Arial"/>
          <w:sz w:val="24"/>
          <w:szCs w:val="24"/>
        </w:rPr>
        <w:t xml:space="preserve"> сельское поселение» Октябрьского муниципального района Курской области, решением Собрания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 от</w:t>
      </w:r>
      <w:proofErr w:type="gramEnd"/>
      <w:r>
        <w:rPr>
          <w:rFonts w:ascii="Arial" w:hAnsi="Arial" w:cs="Arial"/>
          <w:sz w:val="24"/>
          <w:szCs w:val="24"/>
        </w:rPr>
        <w:t xml:space="preserve">  02.03. 2012г. №129 «Об утверждении Порядка управления и распоряжения имуществом, находящимся в муниципальной собственности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w:t>
      </w:r>
    </w:p>
    <w:p w:rsidR="00E070D3" w:rsidRDefault="00E070D3" w:rsidP="00E070D3">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1.2. Настоящее Положение регулирует отношения, возникающие при приватизации муниципального имущества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(далее – муниципальное имущество) и связанные с ними отношения по управлению муниципальным имуществом.</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Действие настоящего Положения не распространяется на отношения, возникающие при отчуждении: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земли, за исключением отчуждения земельных участков, на которых расположены объекты недвижимости, в том числе имущественные комплексы;</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природных ресурсов;</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муниципального жилищного фонда;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муниципального имущества, находящегося за пределами территории Российской Федерации;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муниципального имущества в случаях, предусмотренных международными договорами Российской Федерации;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proofErr w:type="gramStart"/>
      <w:r>
        <w:rPr>
          <w:rFonts w:ascii="Arial" w:hAnsi="Arial" w:cs="Arial"/>
          <w:sz w:val="24"/>
          <w:szCs w:val="24"/>
        </w:rPr>
        <w:t xml:space="preserve">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w:t>
      </w:r>
      <w:r>
        <w:rPr>
          <w:rFonts w:ascii="Arial" w:hAnsi="Arial" w:cs="Arial"/>
          <w:sz w:val="24"/>
          <w:szCs w:val="24"/>
        </w:rPr>
        <w:lastRenderedPageBreak/>
        <w:t>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w:t>
      </w:r>
      <w:proofErr w:type="gramEnd"/>
      <w:r>
        <w:rPr>
          <w:rFonts w:ascii="Arial" w:hAnsi="Arial" w:cs="Arial"/>
          <w:sz w:val="24"/>
          <w:szCs w:val="24"/>
        </w:rPr>
        <w:t xml:space="preserve"> которых расположены здания, строения и сооружения, находящиеся в собственности указанных организаций;</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муниципального имущества в собственность некоммерческих организаций, созданных при преобразовании муниципальных унитарных предприятий, муниципальных учреждений;</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муниципального имущества на основании судебного решения;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10) 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акций открытого акционерного общества, а также ценных бумаг, конвертируемых в акции открытого акционерного общества, в случае их выкупа в порядке, установленном статьей 84.8 Федерального закона от 26.12.1995г. №208-ФЗ «Об акционерных обществах».</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1.3.Под приватизацией муниципального имущества понимается возмездное отчуждение имущества, находящегося в собственности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(далее - муниципальное имущество), в собственность физических и (или) юридических лиц.</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открытых акционерных обществ, в уставный капитал которых вносится муниципальное имущество).</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1.4.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1.5. </w:t>
      </w:r>
      <w:proofErr w:type="gramStart"/>
      <w:r>
        <w:rPr>
          <w:rFonts w:ascii="Arial" w:hAnsi="Arial" w:cs="Arial"/>
          <w:sz w:val="24"/>
          <w:szCs w:val="24"/>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5" w:history="1">
        <w:r>
          <w:rPr>
            <w:rStyle w:val="a3"/>
            <w:rFonts w:ascii="Arial" w:hAnsi="Arial" w:cs="Arial"/>
            <w:color w:val="000000"/>
            <w:sz w:val="24"/>
            <w:szCs w:val="24"/>
          </w:rPr>
          <w:t>статьей 25</w:t>
        </w:r>
      </w:hyperlink>
      <w:r>
        <w:rPr>
          <w:rFonts w:ascii="Arial" w:hAnsi="Arial" w:cs="Arial"/>
          <w:sz w:val="24"/>
          <w:szCs w:val="24"/>
        </w:rPr>
        <w:t xml:space="preserve"> Федерального закона от 21.12.2001 N178-ФЗ "О приватизации государственного и муниципального имущества".</w:t>
      </w:r>
      <w:proofErr w:type="gramEnd"/>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proofErr w:type="gramStart"/>
      <w:r>
        <w:rPr>
          <w:rFonts w:ascii="Arial" w:hAnsi="Arial" w:cs="Arial"/>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roofErr w:type="gramEnd"/>
    </w:p>
    <w:p w:rsidR="00E070D3" w:rsidRDefault="00E070D3" w:rsidP="00E070D3">
      <w:pPr>
        <w:autoSpaceDE w:val="0"/>
        <w:autoSpaceDN w:val="0"/>
        <w:adjustRightInd w:val="0"/>
        <w:spacing w:after="0" w:line="240" w:lineRule="auto"/>
        <w:ind w:firstLine="567"/>
        <w:jc w:val="center"/>
        <w:outlineLvl w:val="2"/>
        <w:rPr>
          <w:rFonts w:ascii="Arial" w:hAnsi="Arial" w:cs="Arial"/>
          <w:b/>
          <w:sz w:val="24"/>
          <w:szCs w:val="24"/>
        </w:rPr>
      </w:pPr>
    </w:p>
    <w:p w:rsidR="00E070D3" w:rsidRDefault="00E070D3" w:rsidP="00E070D3">
      <w:pPr>
        <w:autoSpaceDE w:val="0"/>
        <w:autoSpaceDN w:val="0"/>
        <w:adjustRightInd w:val="0"/>
        <w:spacing w:after="0" w:line="240" w:lineRule="auto"/>
        <w:ind w:firstLine="567"/>
        <w:jc w:val="center"/>
        <w:outlineLvl w:val="2"/>
        <w:rPr>
          <w:rFonts w:ascii="Arial" w:hAnsi="Arial" w:cs="Arial"/>
          <w:b/>
          <w:sz w:val="24"/>
          <w:szCs w:val="24"/>
        </w:rPr>
      </w:pPr>
      <w:r>
        <w:rPr>
          <w:rFonts w:ascii="Arial" w:hAnsi="Arial" w:cs="Arial"/>
          <w:b/>
          <w:sz w:val="24"/>
          <w:szCs w:val="24"/>
        </w:rPr>
        <w:t>2. ОСНОВНЫЕ ЦЕЛИ И НАПРАВЛЕНИЯ ПРИВАТИЗАЦИИ</w:t>
      </w:r>
    </w:p>
    <w:p w:rsidR="00E070D3" w:rsidRDefault="00E070D3" w:rsidP="00E070D3">
      <w:pPr>
        <w:autoSpaceDE w:val="0"/>
        <w:autoSpaceDN w:val="0"/>
        <w:adjustRightInd w:val="0"/>
        <w:spacing w:after="0" w:line="240" w:lineRule="auto"/>
        <w:ind w:firstLine="567"/>
        <w:jc w:val="center"/>
        <w:outlineLvl w:val="2"/>
        <w:rPr>
          <w:rFonts w:ascii="Arial" w:hAnsi="Arial" w:cs="Arial"/>
          <w:b/>
          <w:sz w:val="24"/>
          <w:szCs w:val="24"/>
        </w:rPr>
      </w:pP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2.1. Основные цели приватизации: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повышение эффективности использования муниципального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 поступление дополнительных финансовых сре</w:t>
      </w:r>
      <w:proofErr w:type="gramStart"/>
      <w:r>
        <w:rPr>
          <w:rFonts w:ascii="Arial" w:hAnsi="Arial" w:cs="Arial"/>
          <w:sz w:val="24"/>
          <w:szCs w:val="24"/>
        </w:rPr>
        <w:t>дств в б</w:t>
      </w:r>
      <w:proofErr w:type="gramEnd"/>
      <w:r>
        <w:rPr>
          <w:rFonts w:ascii="Arial" w:hAnsi="Arial" w:cs="Arial"/>
          <w:sz w:val="24"/>
          <w:szCs w:val="24"/>
        </w:rPr>
        <w:t xml:space="preserve">юджет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2.2. Основные направления приватизации: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выявление и приватизация неиспользуемых и убыточных объектов на территории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 (в том числе объектов незавершенного строительства);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участие в управлении и защита интересов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 в хозяйствующих субъектах, в уставных капиталах которых имеется вклад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освобождение от непрофильного имущества, обремененного содержанием за счет средств бюджета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w:t>
      </w:r>
    </w:p>
    <w:p w:rsidR="00E070D3" w:rsidRDefault="00E070D3" w:rsidP="00E070D3">
      <w:pPr>
        <w:autoSpaceDE w:val="0"/>
        <w:autoSpaceDN w:val="0"/>
        <w:adjustRightInd w:val="0"/>
        <w:spacing w:after="0" w:line="240" w:lineRule="auto"/>
        <w:ind w:firstLine="567"/>
        <w:jc w:val="center"/>
        <w:outlineLvl w:val="1"/>
        <w:rPr>
          <w:rFonts w:ascii="Arial" w:hAnsi="Arial" w:cs="Arial"/>
          <w:sz w:val="24"/>
          <w:szCs w:val="24"/>
        </w:rPr>
      </w:pP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3. КОМПЕТЕНЦИЯ ОРГАНОВ МЕСТНОГО САМОУПРАВЛЕНИЯ В СФЕРЕ ПРИВАТИЗАЦИИ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3.1. К компетенции Собрания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относится: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утверждение прогнозного плана (программы) приватизации муниципального имущества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(далее по тексту – Программа приватизации);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2)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выполнением Администрацией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настоящего Положения и Программы приватизации;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3.2. К компетенции Администрации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относится: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 разработка и внесение на рассмотрение Собрания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проекта Программы приватизации;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принятие решений об условиях приватизации (изменении или отмене условий приватизации);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утверждение состава комиссии по проведению приватизации муниципального имущества муниципального образования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(далее – Комиссия);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утверждение условий торгов по продаже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установление срока рассрочки оплаты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обеспечение проведения оценки приватизируемого имущества в порядке, предусмотренном законодательством Российской Федерации об оценочной деятельности;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определение начальной цены приватизируемого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организационное обеспечение деятельности по приватизации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информационное обеспечение приватизации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4. КОМИССИЯ ПО ПРОВЕДЕНИЮ ПРИВАТИЗАЦИИ МУНИЦИПАЛЬНОГО ИМУЩЕСТВА МУНИЦИПАЛЬНОГО ОБРАЗОВАНИЯ </w:t>
      </w: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«ПЛОТАВСКИЙ СЕЛЬСОВЕТ» ОКТЯБРЬСКОГО РАЙОНА </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4.1. Для обеспечения проведения мероприятий по приватизации объектов муниципальной собственности (конкурсов, аукционов, приватизации иными </w:t>
      </w:r>
      <w:r>
        <w:rPr>
          <w:rFonts w:ascii="Arial" w:hAnsi="Arial" w:cs="Arial"/>
          <w:sz w:val="24"/>
          <w:szCs w:val="24"/>
        </w:rPr>
        <w:lastRenderedPageBreak/>
        <w:t xml:space="preserve">предусмотренными способами) постановлением Администрацией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утверждается состав Комиссии.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4.2. Комиссия правомочна принимать в пределах ее компетенции решения, если на заседании присутствуют не менее половины ее членов. Решения принимаются большинством голосов членов Комиссии от числа присутствующих на заседании. В случае равенства голосов голос председателя Комиссии является решающим.</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4.3.Решения Комиссии оформляются протоколами ее заседаний, которые подписываются председателем Комиссии и присутствующими на заседании членами Комиссии. Мнение члена Комиссии, не согласного с принятым решением, приобщается к протоколу.</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4.4. К компетенции Комиссии относятся: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осуществление приема и регистрации заявок покупателей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приватизации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принятие решения о признании претендентов участниками торгов или об отказе в допуске претендентов к участию в торгах;</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определение победителя торгов и оформление протокола об итогах торгов;</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5)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приватизацией муниципального имущества.</w:t>
      </w:r>
    </w:p>
    <w:p w:rsidR="00E070D3" w:rsidRDefault="00E070D3" w:rsidP="00E070D3">
      <w:pPr>
        <w:autoSpaceDE w:val="0"/>
        <w:autoSpaceDN w:val="0"/>
        <w:adjustRightInd w:val="0"/>
        <w:spacing w:after="0" w:line="240" w:lineRule="auto"/>
        <w:ind w:firstLine="567"/>
        <w:jc w:val="center"/>
        <w:outlineLvl w:val="1"/>
        <w:rPr>
          <w:rFonts w:ascii="Arial" w:hAnsi="Arial" w:cs="Arial"/>
          <w:sz w:val="24"/>
          <w:szCs w:val="24"/>
        </w:rPr>
      </w:pP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5. СУБЪЕКТЫ И ОБЪЕКТЫ ПРИВАТИЗАЦИИ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5.1. Субъектами приватизации в муниципальном образовании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 являются: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собственник, в отношении имущества которого может быть принято решение о приватизации, - муниципальное образование «</w:t>
      </w:r>
      <w:proofErr w:type="spellStart"/>
      <w:r>
        <w:rPr>
          <w:rFonts w:ascii="Arial" w:hAnsi="Arial" w:cs="Arial"/>
          <w:sz w:val="24"/>
          <w:szCs w:val="24"/>
        </w:rPr>
        <w:t>Плотавский</w:t>
      </w:r>
      <w:proofErr w:type="spellEnd"/>
      <w:r>
        <w:rPr>
          <w:rFonts w:ascii="Arial" w:hAnsi="Arial" w:cs="Arial"/>
          <w:sz w:val="24"/>
          <w:szCs w:val="24"/>
        </w:rPr>
        <w:t xml:space="preserve"> сельсовет» Октябрьского района Курской области;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2) продавец – Администрация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3) покупатель - лицо, признанное покупателем муниципального имущества в соответствии со </w:t>
      </w:r>
      <w:hyperlink r:id="rId16" w:history="1">
        <w:r>
          <w:rPr>
            <w:rStyle w:val="a3"/>
            <w:rFonts w:ascii="Arial" w:hAnsi="Arial" w:cs="Arial"/>
            <w:color w:val="000000"/>
            <w:sz w:val="24"/>
            <w:szCs w:val="24"/>
          </w:rPr>
          <w:t>статьей 5</w:t>
        </w:r>
      </w:hyperlink>
      <w:r>
        <w:rPr>
          <w:rFonts w:ascii="Arial" w:hAnsi="Arial" w:cs="Arial"/>
          <w:sz w:val="24"/>
          <w:szCs w:val="24"/>
        </w:rPr>
        <w:t xml:space="preserve"> Федерального закона от 21.12.2001 N178-ФЗ "О приватизации государственного и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5.2. Объектами приватизации муниципального имущества являются: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объекты недвижимого имущества (здания, сооружения, нежилые помещения, объекты незавершенного строительства);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транспорт, оборудование, другие материальные и нематериальные активы в случаях, предусмотренных законодательством;</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имущественный комплекс муниципального предприятия;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являющиеся муниципальной собственностью акции, доли в уставном капитале хозяйствующих субъектов;</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иное имущество, отчуждение которого производится в соответствии с законодательством о приватизации.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5.3. Основанием для принятия решения о приватизации объектов муниципальной собственности может являться: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 муниципальных учреждений при условии отсутствия спроса на указанное имущество как на объект аренды;</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2) необходимость вложения значительных сре</w:t>
      </w:r>
      <w:proofErr w:type="gramStart"/>
      <w:r>
        <w:rPr>
          <w:rFonts w:ascii="Arial" w:hAnsi="Arial" w:cs="Arial"/>
          <w:sz w:val="24"/>
          <w:szCs w:val="24"/>
        </w:rPr>
        <w:t>дств в р</w:t>
      </w:r>
      <w:proofErr w:type="gramEnd"/>
      <w:r>
        <w:rPr>
          <w:rFonts w:ascii="Arial" w:hAnsi="Arial" w:cs="Arial"/>
          <w:sz w:val="24"/>
          <w:szCs w:val="24"/>
        </w:rPr>
        <w:t>емонт или восстановление объекта;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ожидаемое получение большего экономического эффекта от приватизации, чем от использования имущества либо от сдачи его в аренду;</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наличие запрета, установленного законодательством Российской Федерации на нахождение соответствующего имущества в собственности муниципального образования;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5.4. Основанием для принятия решения о приватизации имущественного комплекса муниципального предприятия может являться: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отсутствие прибыли по итогам не менее чем двух предыдущих лет;</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отсутствие сре</w:t>
      </w:r>
      <w:proofErr w:type="gramStart"/>
      <w:r>
        <w:rPr>
          <w:rFonts w:ascii="Arial" w:hAnsi="Arial" w:cs="Arial"/>
          <w:sz w:val="24"/>
          <w:szCs w:val="24"/>
        </w:rPr>
        <w:t>дств дл</w:t>
      </w:r>
      <w:proofErr w:type="gramEnd"/>
      <w:r>
        <w:rPr>
          <w:rFonts w:ascii="Arial" w:hAnsi="Arial" w:cs="Arial"/>
          <w:sz w:val="24"/>
          <w:szCs w:val="24"/>
        </w:rPr>
        <w:t>я развития производства;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неэффективное использование закрепленного за предприятием имущества или использование его не по назначению;</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ожидаемое получение большего экономического эффекта от приватизации, чем от продолжения деятельности муниципального предприятия.</w:t>
      </w:r>
    </w:p>
    <w:p w:rsidR="00E070D3" w:rsidRDefault="00E070D3" w:rsidP="00E070D3">
      <w:pPr>
        <w:autoSpaceDE w:val="0"/>
        <w:autoSpaceDN w:val="0"/>
        <w:adjustRightInd w:val="0"/>
        <w:spacing w:after="0" w:line="240" w:lineRule="auto"/>
        <w:ind w:firstLine="567"/>
        <w:jc w:val="center"/>
        <w:outlineLvl w:val="1"/>
        <w:rPr>
          <w:rFonts w:ascii="Arial" w:hAnsi="Arial" w:cs="Arial"/>
          <w:sz w:val="24"/>
          <w:szCs w:val="24"/>
        </w:rPr>
      </w:pPr>
    </w:p>
    <w:p w:rsidR="00E070D3" w:rsidRPr="00B505D1"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sidRPr="00B505D1">
        <w:rPr>
          <w:rFonts w:ascii="Arial" w:hAnsi="Arial" w:cs="Arial"/>
          <w:b/>
          <w:sz w:val="24"/>
          <w:szCs w:val="24"/>
        </w:rPr>
        <w:t>6. ПЛАНИРОВАНИЕ ПРИВАТИЗАЦИИ МУНИЦИПАЛЬНОГО ИМУЩЕСТВА</w:t>
      </w:r>
    </w:p>
    <w:p w:rsidR="00E070D3" w:rsidRPr="00E070D3" w:rsidRDefault="00E070D3" w:rsidP="00E070D3">
      <w:pPr>
        <w:pStyle w:val="21"/>
        <w:shd w:val="clear" w:color="auto" w:fill="auto"/>
        <w:spacing w:line="240" w:lineRule="auto"/>
        <w:ind w:firstLine="567"/>
        <w:rPr>
          <w:rStyle w:val="2"/>
          <w:b w:val="0"/>
          <w:bCs/>
          <w:color w:val="000000"/>
          <w:sz w:val="24"/>
        </w:rPr>
      </w:pPr>
    </w:p>
    <w:p w:rsidR="00E070D3" w:rsidRPr="00E070D3" w:rsidRDefault="00E070D3" w:rsidP="00E070D3">
      <w:pPr>
        <w:pStyle w:val="21"/>
        <w:shd w:val="clear" w:color="auto" w:fill="auto"/>
        <w:spacing w:line="240" w:lineRule="auto"/>
        <w:ind w:firstLine="567"/>
      </w:pPr>
      <w:r w:rsidRPr="00E070D3">
        <w:rPr>
          <w:rStyle w:val="2"/>
          <w:rFonts w:ascii="Arial" w:hAnsi="Arial" w:cs="Arial"/>
          <w:b w:val="0"/>
          <w:bCs/>
          <w:color w:val="000000"/>
          <w:sz w:val="24"/>
          <w:szCs w:val="24"/>
        </w:rPr>
        <w:t>6.1. Планирование приватизации муниципального имущества муниципального образования «Плотавский сельсовет» Октябрьского района Курской области осуществляется путем разработки прогнозного плана (программы) приватизации муниципального имущества Плотавского сельсовета Октябрьского района, который ежегодно утверждается Собранием депутатов Плотавскогосельсовета Октябрьского района на плановый период.</w:t>
      </w:r>
    </w:p>
    <w:p w:rsidR="00E070D3" w:rsidRPr="00E070D3" w:rsidRDefault="00E070D3" w:rsidP="00E070D3">
      <w:pPr>
        <w:pStyle w:val="21"/>
        <w:numPr>
          <w:ilvl w:val="1"/>
          <w:numId w:val="1"/>
        </w:numPr>
        <w:shd w:val="clear" w:color="auto" w:fill="auto"/>
        <w:tabs>
          <w:tab w:val="left" w:pos="0"/>
        </w:tabs>
        <w:spacing w:line="240" w:lineRule="auto"/>
        <w:ind w:left="0" w:firstLine="567"/>
        <w:rPr>
          <w:rFonts w:ascii="Arial" w:hAnsi="Arial" w:cs="Arial"/>
          <w:sz w:val="24"/>
          <w:szCs w:val="24"/>
        </w:rPr>
      </w:pPr>
      <w:r w:rsidRPr="00E070D3">
        <w:rPr>
          <w:rStyle w:val="2"/>
          <w:rFonts w:ascii="Arial" w:hAnsi="Arial" w:cs="Arial"/>
          <w:b w:val="0"/>
          <w:bCs/>
          <w:color w:val="000000"/>
          <w:sz w:val="24"/>
          <w:szCs w:val="24"/>
        </w:rPr>
        <w:t xml:space="preserve"> Прогнозный план (программа) приватизации включает:</w:t>
      </w:r>
    </w:p>
    <w:p w:rsidR="00E070D3" w:rsidRPr="00E070D3" w:rsidRDefault="00E070D3" w:rsidP="00E070D3">
      <w:pPr>
        <w:pStyle w:val="21"/>
        <w:shd w:val="clear" w:color="auto" w:fill="auto"/>
        <w:spacing w:line="240" w:lineRule="auto"/>
        <w:ind w:firstLine="567"/>
        <w:rPr>
          <w:rFonts w:ascii="Arial" w:hAnsi="Arial" w:cs="Arial"/>
          <w:sz w:val="24"/>
          <w:szCs w:val="24"/>
        </w:rPr>
      </w:pPr>
      <w:proofErr w:type="gramStart"/>
      <w:r w:rsidRPr="00E070D3">
        <w:rPr>
          <w:rStyle w:val="2"/>
          <w:rFonts w:ascii="Arial" w:hAnsi="Arial" w:cs="Arial"/>
          <w:b w:val="0"/>
          <w:bCs/>
          <w:color w:val="000000"/>
          <w:sz w:val="24"/>
          <w:szCs w:val="24"/>
        </w:rPr>
        <w:t>- перечни сгруппированного по видам экономической деятельности муниципального имущества, приватизация которого планируется в плановом периоде (унитарных предприятий, акций акционерных обществ и долей в уставных капиталах обществ с ограниченной ответственностью, находящихся в муниципальной собственности муниципального образования «Плотавский сельсовет» Октябрьского района Курской области, иного имущества, составляющего казну муниципального образования «Плотавский сельсовет» Октябрьского района Курской области), с указанием характеристики соответствующего имущества;</w:t>
      </w:r>
      <w:proofErr w:type="gramEnd"/>
    </w:p>
    <w:p w:rsidR="00E070D3" w:rsidRPr="00E070D3" w:rsidRDefault="00E070D3" w:rsidP="00E070D3">
      <w:pPr>
        <w:pStyle w:val="21"/>
        <w:shd w:val="clear" w:color="auto" w:fill="auto"/>
        <w:spacing w:line="240" w:lineRule="auto"/>
        <w:ind w:firstLine="567"/>
        <w:rPr>
          <w:rFonts w:ascii="Arial" w:hAnsi="Arial" w:cs="Arial"/>
          <w:sz w:val="24"/>
          <w:szCs w:val="24"/>
        </w:rPr>
      </w:pPr>
      <w:r w:rsidRPr="00E070D3">
        <w:rPr>
          <w:rStyle w:val="2"/>
          <w:rFonts w:ascii="Arial" w:hAnsi="Arial" w:cs="Arial"/>
          <w:b w:val="0"/>
          <w:bCs/>
          <w:color w:val="000000"/>
          <w:sz w:val="24"/>
          <w:szCs w:val="24"/>
        </w:rPr>
        <w:t>- сведения об акционерных обществах и обществах с ограниченной ответственностью, акции, доли в уставных капиталах которых в соответствии с решениями органов местного самоуправления Плотавскогосельсовета Октябрьского района подлежат внесению в уставный капитал иных акционерных обществ;</w:t>
      </w:r>
    </w:p>
    <w:p w:rsidR="00E070D3" w:rsidRPr="00E070D3" w:rsidRDefault="00E070D3" w:rsidP="00E070D3">
      <w:pPr>
        <w:pStyle w:val="21"/>
        <w:shd w:val="clear" w:color="auto" w:fill="auto"/>
        <w:spacing w:line="240" w:lineRule="auto"/>
        <w:ind w:firstLine="567"/>
        <w:rPr>
          <w:rFonts w:ascii="Arial" w:hAnsi="Arial" w:cs="Arial"/>
          <w:sz w:val="24"/>
          <w:szCs w:val="24"/>
        </w:rPr>
      </w:pPr>
      <w:r w:rsidRPr="00E070D3">
        <w:rPr>
          <w:rStyle w:val="2"/>
          <w:rFonts w:ascii="Arial" w:hAnsi="Arial" w:cs="Arial"/>
          <w:b w:val="0"/>
          <w:bCs/>
          <w:color w:val="000000"/>
          <w:sz w:val="24"/>
          <w:szCs w:val="24"/>
        </w:rPr>
        <w:t>- сведения об ином имуществе, составляющем казну муниципального образования «Плотавский сельсовет» Октябрьского района Курской области, которое подлежит внесению в уставный капитал акционерных обществ;</w:t>
      </w:r>
    </w:p>
    <w:p w:rsidR="00E070D3" w:rsidRPr="00E070D3" w:rsidRDefault="00E070D3" w:rsidP="00E070D3">
      <w:pPr>
        <w:pStyle w:val="21"/>
        <w:shd w:val="clear" w:color="auto" w:fill="auto"/>
        <w:spacing w:line="240" w:lineRule="auto"/>
        <w:ind w:firstLine="567"/>
        <w:rPr>
          <w:rStyle w:val="2"/>
          <w:b w:val="0"/>
          <w:bCs/>
          <w:color w:val="000000"/>
          <w:sz w:val="24"/>
        </w:rPr>
      </w:pPr>
      <w:r w:rsidRPr="00E070D3">
        <w:rPr>
          <w:rStyle w:val="2"/>
          <w:rFonts w:ascii="Arial" w:hAnsi="Arial" w:cs="Arial"/>
          <w:b w:val="0"/>
          <w:bCs/>
          <w:color w:val="000000"/>
          <w:sz w:val="24"/>
          <w:szCs w:val="24"/>
        </w:rPr>
        <w:t>- прогноз объемов поступлений в бюджет Плотавского сельсовета Октябрьского района Курской области в результате исполнения программы приватизации,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 установленными Правительством Российской Федерации.</w:t>
      </w:r>
    </w:p>
    <w:p w:rsidR="00E070D3" w:rsidRPr="00E070D3" w:rsidRDefault="00E070D3" w:rsidP="00E070D3">
      <w:pPr>
        <w:pStyle w:val="21"/>
        <w:shd w:val="clear" w:color="auto" w:fill="auto"/>
        <w:spacing w:line="240" w:lineRule="auto"/>
        <w:ind w:firstLine="567"/>
      </w:pPr>
      <w:r w:rsidRPr="00E070D3">
        <w:rPr>
          <w:rStyle w:val="2"/>
          <w:rFonts w:ascii="Arial" w:hAnsi="Arial" w:cs="Arial"/>
          <w:b w:val="0"/>
          <w:bCs/>
          <w:color w:val="000000"/>
          <w:sz w:val="24"/>
          <w:szCs w:val="24"/>
        </w:rPr>
        <w:lastRenderedPageBreak/>
        <w:t>В случае если программа приватизации принимается на плановый период, превышающий один год, прогноз объемов поступлений от реализации муниципального имущества указывается с разбивкой по годам. Прогнозные показатели поступлений от приватизации имущества ежегодно, не позднее 1 февраля, подлежат корректировке с учетом стоимости имущества, продажа которого завершена, изменений, внесенных в программу приватизации за отчетный период.</w:t>
      </w:r>
    </w:p>
    <w:p w:rsidR="00E070D3" w:rsidRPr="00E070D3" w:rsidRDefault="00E070D3" w:rsidP="00E070D3">
      <w:pPr>
        <w:pStyle w:val="21"/>
        <w:shd w:val="clear" w:color="auto" w:fill="auto"/>
        <w:spacing w:line="240" w:lineRule="auto"/>
        <w:ind w:firstLine="567"/>
        <w:rPr>
          <w:rFonts w:ascii="Arial" w:hAnsi="Arial" w:cs="Arial"/>
          <w:sz w:val="24"/>
          <w:szCs w:val="24"/>
        </w:rPr>
      </w:pPr>
      <w:r w:rsidRPr="00E070D3">
        <w:rPr>
          <w:rStyle w:val="2"/>
          <w:rFonts w:ascii="Arial" w:hAnsi="Arial" w:cs="Arial"/>
          <w:b w:val="0"/>
          <w:bCs/>
          <w:color w:val="000000"/>
          <w:sz w:val="24"/>
          <w:szCs w:val="24"/>
        </w:rPr>
        <w:tab/>
        <w:t>6.3.При включении муниципального имущества в соответствующие перечни указываются:</w:t>
      </w:r>
    </w:p>
    <w:p w:rsidR="00E070D3" w:rsidRPr="00E070D3" w:rsidRDefault="00E070D3" w:rsidP="00E070D3">
      <w:pPr>
        <w:pStyle w:val="21"/>
        <w:shd w:val="clear" w:color="auto" w:fill="auto"/>
        <w:tabs>
          <w:tab w:val="left" w:pos="1042"/>
        </w:tabs>
        <w:spacing w:line="240" w:lineRule="auto"/>
        <w:ind w:firstLine="567"/>
        <w:rPr>
          <w:rFonts w:ascii="Arial" w:hAnsi="Arial" w:cs="Arial"/>
          <w:sz w:val="24"/>
          <w:szCs w:val="24"/>
        </w:rPr>
      </w:pPr>
      <w:r w:rsidRPr="00E070D3">
        <w:rPr>
          <w:rStyle w:val="2"/>
          <w:rFonts w:ascii="Arial" w:hAnsi="Arial" w:cs="Arial"/>
          <w:b w:val="0"/>
          <w:bCs/>
          <w:color w:val="000000"/>
          <w:sz w:val="24"/>
          <w:szCs w:val="24"/>
        </w:rPr>
        <w:t>а)</w:t>
      </w:r>
      <w:r w:rsidRPr="00E070D3">
        <w:rPr>
          <w:rStyle w:val="2"/>
          <w:rFonts w:ascii="Arial" w:hAnsi="Arial" w:cs="Arial"/>
          <w:b w:val="0"/>
          <w:bCs/>
          <w:color w:val="000000"/>
          <w:sz w:val="24"/>
          <w:szCs w:val="24"/>
        </w:rPr>
        <w:tab/>
        <w:t>для муниципальных унитарных предприятий - наименование и место нахождения;</w:t>
      </w:r>
    </w:p>
    <w:p w:rsidR="00E070D3" w:rsidRPr="00E070D3" w:rsidRDefault="00E070D3" w:rsidP="00E070D3">
      <w:pPr>
        <w:pStyle w:val="21"/>
        <w:shd w:val="clear" w:color="auto" w:fill="auto"/>
        <w:tabs>
          <w:tab w:val="left" w:pos="1057"/>
        </w:tabs>
        <w:spacing w:line="240" w:lineRule="auto"/>
        <w:ind w:firstLine="567"/>
        <w:rPr>
          <w:rFonts w:ascii="Arial" w:hAnsi="Arial" w:cs="Arial"/>
          <w:sz w:val="24"/>
          <w:szCs w:val="24"/>
        </w:rPr>
      </w:pPr>
      <w:r w:rsidRPr="00E070D3">
        <w:rPr>
          <w:rStyle w:val="2"/>
          <w:rFonts w:ascii="Arial" w:hAnsi="Arial" w:cs="Arial"/>
          <w:b w:val="0"/>
          <w:bCs/>
          <w:color w:val="000000"/>
          <w:sz w:val="24"/>
          <w:szCs w:val="24"/>
        </w:rPr>
        <w:t>б)</w:t>
      </w:r>
      <w:r w:rsidRPr="00E070D3">
        <w:rPr>
          <w:rStyle w:val="2"/>
          <w:rFonts w:ascii="Arial" w:hAnsi="Arial" w:cs="Arial"/>
          <w:b w:val="0"/>
          <w:bCs/>
          <w:color w:val="000000"/>
          <w:sz w:val="24"/>
          <w:szCs w:val="24"/>
        </w:rPr>
        <w:tab/>
        <w:t>для акций акционерных обществ, находящихся в муниципальной собственности:</w:t>
      </w:r>
    </w:p>
    <w:p w:rsidR="00E070D3" w:rsidRPr="00E070D3" w:rsidRDefault="00E070D3" w:rsidP="00E070D3">
      <w:pPr>
        <w:pStyle w:val="21"/>
        <w:shd w:val="clear" w:color="auto" w:fill="auto"/>
        <w:spacing w:line="240" w:lineRule="auto"/>
        <w:ind w:firstLine="567"/>
        <w:rPr>
          <w:rFonts w:ascii="Arial" w:hAnsi="Arial" w:cs="Arial"/>
          <w:sz w:val="24"/>
          <w:szCs w:val="24"/>
        </w:rPr>
      </w:pPr>
      <w:r w:rsidRPr="00E070D3">
        <w:rPr>
          <w:rStyle w:val="2"/>
          <w:rFonts w:ascii="Arial" w:hAnsi="Arial" w:cs="Arial"/>
          <w:b w:val="0"/>
          <w:bCs/>
          <w:color w:val="000000"/>
          <w:sz w:val="24"/>
          <w:szCs w:val="24"/>
        </w:rPr>
        <w:t>- наименование и место нахождения акционерного общества;</w:t>
      </w:r>
    </w:p>
    <w:p w:rsidR="00E070D3" w:rsidRPr="00E070D3" w:rsidRDefault="00E070D3" w:rsidP="00E070D3">
      <w:pPr>
        <w:pStyle w:val="21"/>
        <w:shd w:val="clear" w:color="auto" w:fill="auto"/>
        <w:spacing w:line="240" w:lineRule="auto"/>
        <w:ind w:firstLine="567"/>
        <w:rPr>
          <w:rStyle w:val="2"/>
          <w:b w:val="0"/>
          <w:bCs/>
          <w:color w:val="000000"/>
          <w:sz w:val="24"/>
        </w:rPr>
      </w:pPr>
      <w:r w:rsidRPr="00E070D3">
        <w:rPr>
          <w:rStyle w:val="2"/>
          <w:rFonts w:ascii="Arial" w:hAnsi="Arial" w:cs="Arial"/>
          <w:b w:val="0"/>
          <w:bCs/>
          <w:color w:val="000000"/>
          <w:sz w:val="24"/>
          <w:szCs w:val="24"/>
        </w:rPr>
        <w:t xml:space="preserve">- доля принадлежащих муниципальному образованию акций в общем количестве акций акционерного общества либо, если доля акций менее 0,01 процента, </w:t>
      </w:r>
    </w:p>
    <w:p w:rsidR="00E070D3" w:rsidRPr="00E070D3" w:rsidRDefault="00E070D3" w:rsidP="00E070D3">
      <w:pPr>
        <w:pStyle w:val="21"/>
        <w:shd w:val="clear" w:color="auto" w:fill="auto"/>
        <w:spacing w:line="240" w:lineRule="auto"/>
        <w:ind w:firstLine="567"/>
      </w:pPr>
      <w:r w:rsidRPr="00E070D3">
        <w:rPr>
          <w:rStyle w:val="2"/>
          <w:rFonts w:ascii="Arial" w:hAnsi="Arial" w:cs="Arial"/>
          <w:b w:val="0"/>
          <w:bCs/>
          <w:color w:val="000000"/>
          <w:sz w:val="24"/>
          <w:szCs w:val="24"/>
        </w:rPr>
        <w:t>- количество акций;</w:t>
      </w:r>
    </w:p>
    <w:p w:rsidR="00E070D3" w:rsidRPr="00E070D3" w:rsidRDefault="00E070D3" w:rsidP="00E070D3">
      <w:pPr>
        <w:pStyle w:val="21"/>
        <w:shd w:val="clear" w:color="auto" w:fill="auto"/>
        <w:spacing w:line="240" w:lineRule="auto"/>
        <w:ind w:firstLine="567"/>
        <w:rPr>
          <w:rFonts w:ascii="Arial" w:hAnsi="Arial" w:cs="Arial"/>
          <w:sz w:val="24"/>
          <w:szCs w:val="24"/>
        </w:rPr>
      </w:pPr>
      <w:r w:rsidRPr="00E070D3">
        <w:rPr>
          <w:rStyle w:val="2"/>
          <w:rFonts w:ascii="Arial" w:hAnsi="Arial" w:cs="Arial"/>
          <w:b w:val="0"/>
          <w:bCs/>
          <w:color w:val="000000"/>
          <w:sz w:val="24"/>
          <w:szCs w:val="24"/>
        </w:rPr>
        <w:t>- доля и количество акций, подлежащих приватизации;</w:t>
      </w:r>
    </w:p>
    <w:p w:rsidR="00E070D3" w:rsidRPr="00E070D3" w:rsidRDefault="00E070D3" w:rsidP="00E070D3">
      <w:pPr>
        <w:pStyle w:val="21"/>
        <w:shd w:val="clear" w:color="auto" w:fill="auto"/>
        <w:tabs>
          <w:tab w:val="left" w:pos="1057"/>
        </w:tabs>
        <w:spacing w:line="240" w:lineRule="auto"/>
        <w:ind w:firstLine="567"/>
        <w:rPr>
          <w:rFonts w:ascii="Arial" w:hAnsi="Arial" w:cs="Arial"/>
          <w:sz w:val="24"/>
          <w:szCs w:val="24"/>
        </w:rPr>
      </w:pPr>
      <w:r w:rsidRPr="00E070D3">
        <w:rPr>
          <w:rStyle w:val="2"/>
          <w:rFonts w:ascii="Arial" w:hAnsi="Arial" w:cs="Arial"/>
          <w:b w:val="0"/>
          <w:bCs/>
          <w:color w:val="000000"/>
          <w:sz w:val="24"/>
          <w:szCs w:val="24"/>
        </w:rPr>
        <w:t>в)</w:t>
      </w:r>
      <w:r w:rsidRPr="00E070D3">
        <w:rPr>
          <w:rStyle w:val="2"/>
          <w:rFonts w:ascii="Arial" w:hAnsi="Arial" w:cs="Arial"/>
          <w:b w:val="0"/>
          <w:bCs/>
          <w:color w:val="000000"/>
          <w:sz w:val="24"/>
          <w:szCs w:val="24"/>
        </w:rPr>
        <w:tab/>
        <w:t>для долей в уставных капиталах обществ с ограниченной ответственностью, находящихся в муниципальной собственности:</w:t>
      </w:r>
    </w:p>
    <w:p w:rsidR="00E070D3" w:rsidRPr="00E070D3" w:rsidRDefault="00E070D3" w:rsidP="00E070D3">
      <w:pPr>
        <w:pStyle w:val="21"/>
        <w:shd w:val="clear" w:color="auto" w:fill="auto"/>
        <w:spacing w:line="240" w:lineRule="auto"/>
        <w:ind w:firstLine="567"/>
        <w:rPr>
          <w:rFonts w:ascii="Arial" w:hAnsi="Arial" w:cs="Arial"/>
          <w:sz w:val="24"/>
          <w:szCs w:val="24"/>
        </w:rPr>
      </w:pPr>
      <w:r w:rsidRPr="00E070D3">
        <w:rPr>
          <w:rStyle w:val="2"/>
          <w:rFonts w:ascii="Arial" w:hAnsi="Arial" w:cs="Arial"/>
          <w:b w:val="0"/>
          <w:bCs/>
          <w:color w:val="000000"/>
          <w:sz w:val="24"/>
          <w:szCs w:val="24"/>
        </w:rPr>
        <w:t>- наименование и место нахождения общества с ограниченной ответственностью;</w:t>
      </w:r>
    </w:p>
    <w:p w:rsidR="00E070D3" w:rsidRPr="00E070D3" w:rsidRDefault="00E070D3" w:rsidP="00E070D3">
      <w:pPr>
        <w:pStyle w:val="21"/>
        <w:shd w:val="clear" w:color="auto" w:fill="auto"/>
        <w:spacing w:line="240" w:lineRule="auto"/>
        <w:ind w:firstLine="567"/>
        <w:rPr>
          <w:rFonts w:ascii="Arial" w:hAnsi="Arial" w:cs="Arial"/>
          <w:sz w:val="24"/>
          <w:szCs w:val="24"/>
        </w:rPr>
      </w:pPr>
      <w:r w:rsidRPr="00E070D3">
        <w:rPr>
          <w:rStyle w:val="2"/>
          <w:rFonts w:ascii="Arial" w:hAnsi="Arial" w:cs="Arial"/>
          <w:b w:val="0"/>
          <w:bCs/>
          <w:color w:val="000000"/>
          <w:sz w:val="24"/>
          <w:szCs w:val="24"/>
        </w:rPr>
        <w:t>- доля в уставном капитале общества с ограниченной ответственностью, принадлежащая муниципальному образованию и подлежащая приватизации;</w:t>
      </w:r>
    </w:p>
    <w:p w:rsidR="00E070D3" w:rsidRPr="00E070D3" w:rsidRDefault="00E070D3" w:rsidP="00E070D3">
      <w:pPr>
        <w:pStyle w:val="21"/>
        <w:shd w:val="clear" w:color="auto" w:fill="auto"/>
        <w:tabs>
          <w:tab w:val="left" w:pos="1062"/>
        </w:tabs>
        <w:spacing w:line="240" w:lineRule="auto"/>
        <w:ind w:firstLine="567"/>
        <w:rPr>
          <w:rFonts w:ascii="Arial" w:hAnsi="Arial" w:cs="Arial"/>
          <w:sz w:val="24"/>
          <w:szCs w:val="24"/>
        </w:rPr>
      </w:pPr>
      <w:r w:rsidRPr="00E070D3">
        <w:rPr>
          <w:rStyle w:val="2"/>
          <w:rFonts w:ascii="Arial" w:hAnsi="Arial" w:cs="Arial"/>
          <w:b w:val="0"/>
          <w:bCs/>
          <w:color w:val="000000"/>
          <w:sz w:val="24"/>
          <w:szCs w:val="24"/>
        </w:rPr>
        <w:t>г)</w:t>
      </w:r>
      <w:r w:rsidRPr="00E070D3">
        <w:rPr>
          <w:rStyle w:val="2"/>
          <w:rFonts w:ascii="Arial" w:hAnsi="Arial" w:cs="Arial"/>
          <w:b w:val="0"/>
          <w:bCs/>
          <w:color w:val="000000"/>
          <w:sz w:val="24"/>
          <w:szCs w:val="24"/>
        </w:rPr>
        <w:tab/>
        <w:t xml:space="preserve">для иного имущества - наименование, местонахождение, кадастровый номер (для недвижимого имущества) и назначение имущества. </w:t>
      </w:r>
      <w:proofErr w:type="gramStart"/>
      <w:r w:rsidRPr="00E070D3">
        <w:rPr>
          <w:rStyle w:val="2"/>
          <w:rFonts w:ascii="Arial" w:hAnsi="Arial" w:cs="Arial"/>
          <w:b w:val="0"/>
          <w:bCs/>
          <w:color w:val="000000"/>
          <w:sz w:val="24"/>
          <w:szCs w:val="24"/>
        </w:rPr>
        <w:t>В случае если объект иного имущества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дополнительно указывается информация об отнесении его к объектам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w:t>
      </w:r>
      <w:proofErr w:type="gramEnd"/>
    </w:p>
    <w:p w:rsidR="00E070D3" w:rsidRPr="00E070D3" w:rsidRDefault="00E070D3" w:rsidP="00E070D3">
      <w:pPr>
        <w:pStyle w:val="21"/>
        <w:shd w:val="clear" w:color="auto" w:fill="auto"/>
        <w:tabs>
          <w:tab w:val="left" w:pos="900"/>
        </w:tabs>
        <w:spacing w:line="240" w:lineRule="auto"/>
        <w:ind w:firstLine="567"/>
        <w:rPr>
          <w:rFonts w:ascii="Arial" w:hAnsi="Arial" w:cs="Arial"/>
          <w:sz w:val="24"/>
          <w:szCs w:val="24"/>
        </w:rPr>
      </w:pPr>
      <w:r w:rsidRPr="00E070D3">
        <w:rPr>
          <w:rStyle w:val="2"/>
          <w:rFonts w:ascii="Arial" w:hAnsi="Arial" w:cs="Arial"/>
          <w:b w:val="0"/>
          <w:bCs/>
          <w:color w:val="000000"/>
          <w:sz w:val="24"/>
          <w:szCs w:val="24"/>
        </w:rPr>
        <w:tab/>
        <w:t>6.4. Программа приватизации утверждается не позднее 10 рабочих дней до начала планового периода.</w:t>
      </w:r>
    </w:p>
    <w:p w:rsidR="00E070D3" w:rsidRPr="00E070D3" w:rsidRDefault="00E070D3" w:rsidP="00E070D3">
      <w:pPr>
        <w:pStyle w:val="21"/>
        <w:shd w:val="clear" w:color="auto" w:fill="auto"/>
        <w:tabs>
          <w:tab w:val="left" w:pos="900"/>
          <w:tab w:val="left" w:pos="1042"/>
        </w:tabs>
        <w:spacing w:line="240" w:lineRule="auto"/>
        <w:ind w:firstLine="567"/>
        <w:rPr>
          <w:rFonts w:ascii="Arial" w:hAnsi="Arial" w:cs="Arial"/>
          <w:sz w:val="24"/>
          <w:szCs w:val="24"/>
        </w:rPr>
      </w:pPr>
      <w:r w:rsidRPr="00E070D3">
        <w:rPr>
          <w:rStyle w:val="2"/>
          <w:rFonts w:ascii="Arial" w:hAnsi="Arial" w:cs="Arial"/>
          <w:b w:val="0"/>
          <w:bCs/>
          <w:color w:val="000000"/>
          <w:sz w:val="24"/>
          <w:szCs w:val="24"/>
        </w:rPr>
        <w:tab/>
        <w:t>6.5.Внесение изменений в программу приватизации в текущем финансовом году осуществляется путем внесения Главой Плотавского сельсовета Октябрьского района соответствующего проекта решения Собрания депутатов Плотавского сельсовета Октябрьского района, подготовленного с соблюдением требований пунктов 2 и 3 настоящей статьи.</w:t>
      </w:r>
    </w:p>
    <w:p w:rsidR="00E070D3" w:rsidRPr="00E070D3" w:rsidRDefault="00E070D3" w:rsidP="00E070D3">
      <w:pPr>
        <w:pStyle w:val="21"/>
        <w:shd w:val="clear" w:color="auto" w:fill="auto"/>
        <w:tabs>
          <w:tab w:val="left" w:pos="993"/>
        </w:tabs>
        <w:spacing w:line="240" w:lineRule="auto"/>
        <w:ind w:firstLine="567"/>
        <w:rPr>
          <w:rStyle w:val="2"/>
          <w:b w:val="0"/>
          <w:bCs/>
          <w:color w:val="000000"/>
          <w:sz w:val="24"/>
        </w:rPr>
      </w:pPr>
      <w:r w:rsidRPr="00E070D3">
        <w:rPr>
          <w:rStyle w:val="2"/>
          <w:rFonts w:ascii="Arial" w:hAnsi="Arial" w:cs="Arial"/>
          <w:b w:val="0"/>
          <w:bCs/>
          <w:color w:val="000000"/>
          <w:sz w:val="24"/>
          <w:szCs w:val="24"/>
        </w:rPr>
        <w:tab/>
        <w:t>6.6.Программа приватизации, решение о внесении изменений в программу приватизации размещаются в течение 15 дней со дня утверждения Собранием депутатов Плотавскогосельсовета Октябрьского района на официальном сайте Администрации Плотавского сельсовета Октябрьского района в информационно</w:t>
      </w:r>
      <w:r w:rsidRPr="00E070D3">
        <w:rPr>
          <w:rStyle w:val="2"/>
          <w:rFonts w:ascii="Arial" w:hAnsi="Arial" w:cs="Arial"/>
          <w:b w:val="0"/>
          <w:bCs/>
          <w:color w:val="000000"/>
          <w:sz w:val="24"/>
          <w:szCs w:val="24"/>
        </w:rPr>
        <w:softHyphen/>
        <w:t>телекоммуникационной сети "Интернет" в соответствии с требованиями, установленными Федеральным законом "О приватизации государственного и муниципального имущества".</w:t>
      </w:r>
    </w:p>
    <w:p w:rsidR="00E070D3" w:rsidRPr="00E070D3" w:rsidRDefault="00E070D3" w:rsidP="00E070D3">
      <w:pPr>
        <w:autoSpaceDE w:val="0"/>
        <w:autoSpaceDN w:val="0"/>
        <w:adjustRightInd w:val="0"/>
        <w:spacing w:after="0" w:line="240" w:lineRule="auto"/>
        <w:ind w:firstLine="567"/>
        <w:jc w:val="center"/>
        <w:outlineLvl w:val="1"/>
      </w:pP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7. ПОРЯДОК ПРИНЯТИЯ РЕШЕНИЙ ОБ УСЛОВИЯХ</w:t>
      </w: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ПРИВАТИЗАЦИИ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7.1. Решение об условиях приватизации муниципального имущества в отношении имущественного комплекса муниципального предприятия либо </w:t>
      </w:r>
      <w:r>
        <w:rPr>
          <w:rFonts w:ascii="Arial" w:hAnsi="Arial" w:cs="Arial"/>
          <w:sz w:val="24"/>
          <w:szCs w:val="24"/>
        </w:rPr>
        <w:lastRenderedPageBreak/>
        <w:t xml:space="preserve">каждого отдельного объекта муниципальной собственности принимается Администрацией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путем издания постановления Администрации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7.2. В соответствии с утвержденной собранием депутатов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Программой приватизации постановление Администрации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об условиях приватизации муниципального имущества должно содержать:</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наименование имущества и иные позволяющие его индивидуализировать данные (характеристика объекта);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способ приватизации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начальную цену;</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срок рассрочки платежа (в случае ее предоставления);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состав комиссии по проведению приватизации;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иные необходимые для приватизации имущества сведения.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7.3. В случае приватизации имущественного комплекса унитарного предприятия постановлением Администрации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об условиях приватизации муниципального имущества также утверждается: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состав подлежащего приватизации имущественного комплекса унитарного предприятия, определенный в соответствии со статьей 11 Федерального </w:t>
      </w:r>
      <w:hyperlink r:id="rId17" w:history="1">
        <w:r>
          <w:rPr>
            <w:rStyle w:val="a3"/>
            <w:rFonts w:ascii="Arial" w:hAnsi="Arial" w:cs="Arial"/>
            <w:color w:val="000000"/>
            <w:sz w:val="24"/>
            <w:szCs w:val="24"/>
          </w:rPr>
          <w:t>закона</w:t>
        </w:r>
      </w:hyperlink>
      <w:r>
        <w:rPr>
          <w:rFonts w:ascii="Arial" w:hAnsi="Arial" w:cs="Arial"/>
          <w:sz w:val="24"/>
          <w:szCs w:val="24"/>
        </w:rPr>
        <w:t xml:space="preserve"> от 21.12.2001г. N178-ФЗ «О приватизации государственного и муниципального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перечень объектов (в том числе исключительных прав), не подлежащих приватизации в составе имущественного комплекса унитарного предприятия;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размер уставного капитала открытого акционерного общества или общества с ограниченной ответственностью, </w:t>
      </w:r>
      <w:proofErr w:type="gramStart"/>
      <w:r>
        <w:rPr>
          <w:rFonts w:ascii="Arial" w:hAnsi="Arial" w:cs="Arial"/>
          <w:sz w:val="24"/>
          <w:szCs w:val="24"/>
        </w:rPr>
        <w:t>создаваемых</w:t>
      </w:r>
      <w:proofErr w:type="gramEnd"/>
      <w:r>
        <w:rPr>
          <w:rFonts w:ascii="Arial" w:hAnsi="Arial" w:cs="Arial"/>
          <w:sz w:val="24"/>
          <w:szCs w:val="24"/>
        </w:rPr>
        <w:t xml:space="preserve"> посредством преобразования унитарного предприятия;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 Российской Федерации, субъекта Российской Федерации или муниципального образования.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7.4.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 связанных с указанным способом.</w:t>
      </w:r>
    </w:p>
    <w:p w:rsidR="00E070D3" w:rsidRDefault="00E070D3" w:rsidP="00E070D3">
      <w:pPr>
        <w:autoSpaceDE w:val="0"/>
        <w:autoSpaceDN w:val="0"/>
        <w:adjustRightInd w:val="0"/>
        <w:spacing w:after="0" w:line="240" w:lineRule="auto"/>
        <w:ind w:firstLine="567"/>
        <w:jc w:val="center"/>
        <w:outlineLvl w:val="1"/>
        <w:rPr>
          <w:rFonts w:ascii="Arial" w:hAnsi="Arial" w:cs="Arial"/>
          <w:sz w:val="24"/>
          <w:szCs w:val="24"/>
        </w:rPr>
      </w:pP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8. ИНФОРМАЦИОННОЕ ОБЕСПЕЧЕНИЕ</w:t>
      </w: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ПРИВАТИЗАЦИИ МУНИЦИПАЛЬНОГО ИМУЩЕСТВА</w:t>
      </w: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8.1.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Информация о приватизации муниципального имущества, указанная в настоящем пункте, подлежит опубликованию в официальном печатном издании и размещению на официальном сайте в сети "Интернет", определенных Администрацией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8.2. Информационное сообщение о продаже муниципального имущества, подлежащее опубликованию в официальном печатном издании, должно содержать, за исключением случаев, предусмотренных Федеральным законом, следующие сведения: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1) наименование органа местного самоуправления, принявшего решение об условиях приватизации такого имущества, реквизиты указанного решения;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наименование такого имущества и иные позволяющие его индивидуализировать сведения (характеристика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способ приватизации такого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начальная цена продажи такого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форма подачи предложений о цене такого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условия и сроки платежа, необходимые реквизиты счетов;</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размер задатка, срок и порядок его внесения, необходимые реквизиты счетов;</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порядок, место, даты начала и окончания подачи заявок, предложений;</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исчерпывающий перечень представляемых покупателями документов;</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10) срок заключения договора купли-продажи такого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11) порядок ознакомления покупателей с иной информацией, условиями договора купли-продажи такого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12) ограничения участия отдельных категорий физических лиц и юридических лиц в приватизации такого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13)порядок определения победителей (при проведен</w:t>
      </w:r>
      <w:proofErr w:type="gramStart"/>
      <w:r>
        <w:rPr>
          <w:rFonts w:ascii="Arial" w:hAnsi="Arial" w:cs="Arial"/>
          <w:sz w:val="24"/>
          <w:szCs w:val="24"/>
        </w:rPr>
        <w:t>ии ау</w:t>
      </w:r>
      <w:proofErr w:type="gramEnd"/>
      <w:r>
        <w:rPr>
          <w:rFonts w:ascii="Arial" w:hAnsi="Arial" w:cs="Arial"/>
          <w:sz w:val="24"/>
          <w:szCs w:val="24"/>
        </w:rPr>
        <w:t>кциона, специализированного аукциона, конкурса) либо лиц, имеющих право приобретения муниципального имущества (при проведении его продажи посредством публичного предложения и без объявления цены);</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14) место и срок подведения итогов продажи муниципального имущества;</w:t>
      </w:r>
    </w:p>
    <w:p w:rsidR="00E070D3" w:rsidRDefault="00E070D3" w:rsidP="00E070D3">
      <w:pPr>
        <w:autoSpaceDN w:val="0"/>
        <w:adjustRightInd w:val="0"/>
        <w:spacing w:after="0" w:line="240" w:lineRule="auto"/>
        <w:jc w:val="both"/>
        <w:outlineLvl w:val="1"/>
        <w:rPr>
          <w:rFonts w:ascii="Arial" w:hAnsi="Arial" w:cs="Arial"/>
          <w:sz w:val="24"/>
          <w:szCs w:val="24"/>
        </w:rPr>
      </w:pPr>
      <w:r>
        <w:rPr>
          <w:rFonts w:ascii="Times New Roman" w:hAnsi="Times New Roman" w:cs="Times New Roman"/>
          <w:sz w:val="28"/>
          <w:szCs w:val="28"/>
        </w:rPr>
        <w:t xml:space="preserve">        </w:t>
      </w:r>
      <w:r>
        <w:rPr>
          <w:rFonts w:ascii="Arial" w:hAnsi="Arial" w:cs="Arial"/>
          <w:sz w:val="24"/>
          <w:szCs w:val="24"/>
        </w:rPr>
        <w:t xml:space="preserve">15) </w:t>
      </w:r>
      <w:r>
        <w:rPr>
          <w:rFonts w:ascii="Arial" w:hAnsi="Arial" w:cs="Arial"/>
          <w:sz w:val="24"/>
          <w:szCs w:val="24"/>
          <w:shd w:val="clear" w:color="auto" w:fill="FFFFFF"/>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r>
        <w:rPr>
          <w:rFonts w:ascii="Arial" w:hAnsi="Arial" w:cs="Arial"/>
          <w:sz w:val="24"/>
          <w:szCs w:val="24"/>
        </w:rPr>
        <w:t>;</w:t>
      </w:r>
    </w:p>
    <w:p w:rsidR="00E070D3" w:rsidRDefault="00E070D3" w:rsidP="00E070D3">
      <w:pPr>
        <w:autoSpaceDN w:val="0"/>
        <w:adjustRightInd w:val="0"/>
        <w:spacing w:after="0" w:line="240" w:lineRule="auto"/>
        <w:jc w:val="both"/>
        <w:outlineLvl w:val="1"/>
        <w:rPr>
          <w:rFonts w:ascii="Arial" w:hAnsi="Arial" w:cs="Arial"/>
          <w:sz w:val="24"/>
          <w:szCs w:val="24"/>
          <w:shd w:val="clear" w:color="auto" w:fill="FFFFFF"/>
        </w:rPr>
      </w:pPr>
      <w:r>
        <w:rPr>
          <w:rFonts w:ascii="Arial" w:hAnsi="Arial" w:cs="Arial"/>
          <w:sz w:val="24"/>
          <w:szCs w:val="24"/>
        </w:rPr>
        <w:t xml:space="preserve">         </w:t>
      </w:r>
      <w:proofErr w:type="gramStart"/>
      <w:r>
        <w:rPr>
          <w:rFonts w:ascii="Arial" w:hAnsi="Arial" w:cs="Arial"/>
          <w:sz w:val="24"/>
          <w:szCs w:val="24"/>
        </w:rPr>
        <w:t>16)</w:t>
      </w:r>
      <w:r>
        <w:rPr>
          <w:rFonts w:ascii="Arial" w:hAnsi="Arial" w:cs="Arial"/>
          <w:color w:val="22272F"/>
          <w:sz w:val="24"/>
          <w:szCs w:val="24"/>
          <w:shd w:val="clear" w:color="auto" w:fill="FFFFFF"/>
        </w:rPr>
        <w:t xml:space="preserve"> </w:t>
      </w:r>
      <w:r>
        <w:rPr>
          <w:rFonts w:ascii="Arial" w:hAnsi="Arial" w:cs="Arial"/>
          <w:sz w:val="24"/>
          <w:szCs w:val="24"/>
          <w:shd w:val="clear" w:color="auto" w:fill="FFFFFF"/>
        </w:rPr>
        <w:t>размер и порядок выплаты вознаграждения юридическому лицу, которое в соответствии с</w:t>
      </w:r>
      <w:r w:rsidRPr="00E070D3">
        <w:rPr>
          <w:rFonts w:ascii="Arial" w:hAnsi="Arial" w:cs="Arial"/>
          <w:color w:val="000000" w:themeColor="text1"/>
          <w:sz w:val="24"/>
          <w:szCs w:val="24"/>
          <w:shd w:val="clear" w:color="auto" w:fill="FFFFFF"/>
        </w:rPr>
        <w:t> </w:t>
      </w:r>
      <w:hyperlink r:id="rId18" w:anchor="/document/12125505/entry/11381" w:history="1">
        <w:r w:rsidRPr="00E070D3">
          <w:rPr>
            <w:rStyle w:val="a3"/>
            <w:rFonts w:ascii="Arial" w:hAnsi="Arial" w:cs="Arial"/>
            <w:color w:val="000000" w:themeColor="text1"/>
            <w:sz w:val="24"/>
            <w:szCs w:val="24"/>
            <w:u w:val="none"/>
            <w:shd w:val="clear" w:color="auto" w:fill="FFFFFF"/>
          </w:rPr>
          <w:t>подпунктом 8.1 пункта 1 статьи 6</w:t>
        </w:r>
      </w:hyperlink>
      <w:r>
        <w:rPr>
          <w:rFonts w:ascii="Arial" w:hAnsi="Arial" w:cs="Arial"/>
          <w:sz w:val="24"/>
          <w:szCs w:val="24"/>
          <w:shd w:val="clear" w:color="auto" w:fill="FFFFFF"/>
        </w:rPr>
        <w:t> </w:t>
      </w:r>
      <w:r>
        <w:rPr>
          <w:rFonts w:ascii="Arial" w:eastAsia="Times New Roman" w:hAnsi="Arial" w:cs="Arial"/>
          <w:sz w:val="24"/>
          <w:szCs w:val="24"/>
        </w:rPr>
        <w:t>Закона 178-ФЗ</w:t>
      </w:r>
      <w:r>
        <w:rPr>
          <w:rFonts w:ascii="Arial" w:hAnsi="Arial" w:cs="Arial"/>
          <w:sz w:val="24"/>
          <w:szCs w:val="24"/>
          <w:shd w:val="clear" w:color="auto" w:fill="FFFFFF"/>
        </w:rPr>
        <w:t xml:space="preserve"> осуществляет функции продавца государственного или муниципального имущества и (или) которому решениями соответственно Правительства Российской Федерации, органа государственной власти субъекта Российской Федерации,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roofErr w:type="gramEnd"/>
    </w:p>
    <w:p w:rsidR="00E070D3" w:rsidRDefault="00E070D3" w:rsidP="00E070D3">
      <w:pPr>
        <w:spacing w:after="0" w:line="240" w:lineRule="auto"/>
        <w:ind w:firstLine="567"/>
        <w:jc w:val="both"/>
        <w:rPr>
          <w:rFonts w:ascii="Arial" w:hAnsi="Arial" w:cs="Arial"/>
          <w:sz w:val="24"/>
          <w:szCs w:val="24"/>
        </w:rPr>
      </w:pPr>
      <w:r>
        <w:rPr>
          <w:rFonts w:ascii="Arial" w:hAnsi="Arial" w:cs="Arial"/>
          <w:sz w:val="24"/>
          <w:szCs w:val="24"/>
        </w:rPr>
        <w:t>17) сведения об установлении обременения такого имущества публичным сервитутом и (или) ограничениями, предусмотренными настоящим Федеральным законом и (или) иными федеральными законами;</w:t>
      </w:r>
    </w:p>
    <w:p w:rsidR="00E070D3" w:rsidRDefault="00E070D3" w:rsidP="00E070D3">
      <w:pPr>
        <w:autoSpaceDN w:val="0"/>
        <w:adjustRightInd w:val="0"/>
        <w:spacing w:after="0" w:line="240" w:lineRule="auto"/>
        <w:jc w:val="both"/>
        <w:outlineLvl w:val="1"/>
        <w:rPr>
          <w:rFonts w:ascii="Arial" w:hAnsi="Arial" w:cs="Arial"/>
          <w:sz w:val="24"/>
          <w:szCs w:val="24"/>
        </w:rPr>
      </w:pPr>
      <w:r>
        <w:rPr>
          <w:rFonts w:ascii="Arial" w:hAnsi="Arial" w:cs="Arial"/>
          <w:sz w:val="24"/>
          <w:szCs w:val="24"/>
        </w:rPr>
        <w:t xml:space="preserve">        18) условия конкурса, формы и сроки их выполнения:</w:t>
      </w:r>
    </w:p>
    <w:p w:rsidR="00E070D3" w:rsidRDefault="00E070D3" w:rsidP="00E070D3">
      <w:pPr>
        <w:autoSpaceDN w:val="0"/>
        <w:adjustRightInd w:val="0"/>
        <w:spacing w:after="0" w:line="240" w:lineRule="auto"/>
        <w:jc w:val="both"/>
        <w:outlineLvl w:val="1"/>
        <w:rPr>
          <w:rFonts w:ascii="Arial" w:hAnsi="Arial" w:cs="Arial"/>
          <w:sz w:val="24"/>
          <w:szCs w:val="24"/>
        </w:rPr>
      </w:pPr>
      <w:r>
        <w:rPr>
          <w:rFonts w:ascii="Arial" w:hAnsi="Arial" w:cs="Arial"/>
          <w:i/>
          <w:color w:val="FF0000"/>
          <w:sz w:val="24"/>
          <w:szCs w:val="24"/>
        </w:rPr>
        <w:t xml:space="preserve">        </w:t>
      </w:r>
      <w:r>
        <w:rPr>
          <w:rFonts w:ascii="Arial" w:hAnsi="Arial" w:cs="Arial"/>
          <w:sz w:val="24"/>
          <w:szCs w:val="24"/>
        </w:rPr>
        <w:t>19) сведения о порядке определения победителей (при проведен</w:t>
      </w:r>
      <w:proofErr w:type="gramStart"/>
      <w:r>
        <w:rPr>
          <w:rFonts w:ascii="Arial" w:hAnsi="Arial" w:cs="Arial"/>
          <w:sz w:val="24"/>
          <w:szCs w:val="24"/>
        </w:rPr>
        <w:t>ии ау</w:t>
      </w:r>
      <w:proofErr w:type="gramEnd"/>
      <w:r>
        <w:rPr>
          <w:rFonts w:ascii="Arial" w:hAnsi="Arial" w:cs="Arial"/>
          <w:sz w:val="24"/>
          <w:szCs w:val="24"/>
        </w:rPr>
        <w:t>кциона, специализированного аукциона, конкурса), либо покупателей (при проведении продажи муниципального имущества по минимально допустимой цене), либо лиц, имеющих право приобретения муниципального имущества (при проведении его продажи посредством публичного предложения).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8.3. С момента включения в Программу приватизации муниципального имущества открытых акционерных обществ, обществ с ограниченной ответственностью и муниципальных унитарных предприятий они обязаны раскрывать информацию в порядке и в форме, которые утверждаются уполномоченным Правительством Российской Федерации федеральным органом исполнительной власти.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8.4.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В местах подачи заявок и на сайте продавца муниципального имущества в сети "Интернет" должны быть размещены общедоступная информация о торгах </w:t>
      </w:r>
      <w:r>
        <w:rPr>
          <w:rFonts w:ascii="Arial" w:hAnsi="Arial" w:cs="Arial"/>
          <w:sz w:val="24"/>
          <w:szCs w:val="24"/>
        </w:rPr>
        <w:lastRenderedPageBreak/>
        <w:t>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8.5. Информация о результатах сделок приватизации муниципального имущества подлежит опубликованию в официальном печатном издании, размещению на официальном сайте в сети "Интернет" в течение десяти дней со дня совершения указанных сделок.</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8.6. К информации о результатах сделок приватизации муниципального имущества, подлежащей опубликованию в официальном печатном издании, размещению на официальном сайте в сети "Интернет" относятся: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наименование такого имущества и иные позволяющие его индивидуализировать сведения (характеристика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дата и место проведения торгов;</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3) наименование продавца такого имущества; </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лица, признанные участниками торгов;</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цена сделки приватизации;</w:t>
      </w:r>
      <w:r>
        <w:rPr>
          <w:rFonts w:ascii="Arial" w:hAnsi="Arial" w:cs="Arial"/>
          <w:sz w:val="24"/>
          <w:szCs w:val="24"/>
          <w:highlight w:val="yellow"/>
        </w:rPr>
        <w:t xml:space="preserve"> </w:t>
      </w:r>
      <w:r>
        <w:rPr>
          <w:rFonts w:ascii="Arial" w:hAnsi="Arial" w:cs="Arial"/>
          <w:sz w:val="24"/>
          <w:szCs w:val="24"/>
        </w:rPr>
        <w:t xml:space="preserve"> </w:t>
      </w:r>
    </w:p>
    <w:p w:rsidR="00E070D3" w:rsidRDefault="00E070D3" w:rsidP="00E070D3">
      <w:pPr>
        <w:pStyle w:val="a6"/>
        <w:jc w:val="both"/>
        <w:rPr>
          <w:rStyle w:val="dt-r"/>
          <w:color w:val="808080"/>
        </w:rPr>
      </w:pPr>
      <w:r>
        <w:rPr>
          <w:rFonts w:ascii="Arial" w:hAnsi="Arial" w:cs="Arial"/>
          <w:sz w:val="24"/>
          <w:szCs w:val="24"/>
        </w:rPr>
        <w:t xml:space="preserve">         6)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bookmarkStart w:id="0" w:name="l199"/>
      <w:bookmarkEnd w:id="0"/>
      <w:r>
        <w:rPr>
          <w:rFonts w:ascii="Arial" w:hAnsi="Arial" w:cs="Arial"/>
          <w:sz w:val="24"/>
          <w:szCs w:val="24"/>
        </w:rPr>
        <w:t> </w:t>
      </w:r>
      <w:bookmarkStart w:id="1" w:name="l1001"/>
      <w:bookmarkEnd w:id="1"/>
      <w:r>
        <w:rPr>
          <w:rStyle w:val="dt-r"/>
          <w:rFonts w:ascii="Arial" w:hAnsi="Arial" w:cs="Arial"/>
          <w:color w:val="808080"/>
          <w:sz w:val="24"/>
          <w:szCs w:val="24"/>
        </w:rPr>
        <w:t xml:space="preserve"> </w:t>
      </w:r>
    </w:p>
    <w:p w:rsidR="00E070D3" w:rsidRDefault="00E070D3" w:rsidP="00E070D3">
      <w:pPr>
        <w:pStyle w:val="a6"/>
        <w:ind w:firstLine="708"/>
        <w:jc w:val="both"/>
      </w:pPr>
      <w:r>
        <w:rPr>
          <w:rFonts w:ascii="Arial" w:hAnsi="Arial" w:cs="Arial"/>
          <w:sz w:val="24"/>
          <w:szCs w:val="24"/>
        </w:rPr>
        <w:t>7) имя физического лица или наименование юридического лица - победителя торгов, лица, признанного единственным участником аукциона, в случае, установленном в абзаце втором </w:t>
      </w:r>
      <w:hyperlink r:id="rId19" w:anchor="l219" w:history="1">
        <w:r>
          <w:rPr>
            <w:rStyle w:val="a3"/>
            <w:rFonts w:ascii="Arial" w:hAnsi="Arial" w:cs="Arial"/>
            <w:color w:val="000000" w:themeColor="text1"/>
            <w:sz w:val="24"/>
            <w:szCs w:val="24"/>
            <w:u w:val="none"/>
          </w:rPr>
          <w:t>пункта 3</w:t>
        </w:r>
      </w:hyperlink>
      <w:r>
        <w:rPr>
          <w:rFonts w:ascii="Arial" w:hAnsi="Arial" w:cs="Arial"/>
          <w:sz w:val="24"/>
          <w:szCs w:val="24"/>
        </w:rPr>
        <w:t> статьи 18 настоящего Федерального закона.</w:t>
      </w:r>
      <w:bookmarkStart w:id="2" w:name="l200"/>
      <w:bookmarkEnd w:id="2"/>
      <w:r>
        <w:rPr>
          <w:rFonts w:ascii="Arial" w:hAnsi="Arial" w:cs="Arial"/>
          <w:sz w:val="24"/>
          <w:szCs w:val="24"/>
        </w:rPr>
        <w:t> </w:t>
      </w:r>
    </w:p>
    <w:p w:rsidR="00E070D3" w:rsidRDefault="00E070D3" w:rsidP="00E070D3">
      <w:pPr>
        <w:pStyle w:val="a6"/>
        <w:ind w:firstLine="567"/>
        <w:jc w:val="both"/>
        <w:rPr>
          <w:rFonts w:ascii="Arial" w:hAnsi="Arial" w:cs="Arial"/>
          <w:sz w:val="24"/>
          <w:szCs w:val="24"/>
        </w:rPr>
      </w:pPr>
      <w:r>
        <w:rPr>
          <w:rFonts w:ascii="Arial" w:hAnsi="Arial" w:cs="Arial"/>
          <w:sz w:val="24"/>
          <w:szCs w:val="24"/>
          <w:shd w:val="clear" w:color="auto" w:fill="FFFFFF"/>
        </w:rPr>
        <w:t>В случае</w:t>
      </w:r>
      <w:proofErr w:type="gramStart"/>
      <w:r>
        <w:rPr>
          <w:rFonts w:ascii="Arial" w:hAnsi="Arial" w:cs="Arial"/>
          <w:sz w:val="24"/>
          <w:szCs w:val="24"/>
          <w:shd w:val="clear" w:color="auto" w:fill="FFFFFF"/>
        </w:rPr>
        <w:t>,</w:t>
      </w:r>
      <w:proofErr w:type="gramEnd"/>
      <w:r>
        <w:rPr>
          <w:rFonts w:ascii="Arial" w:hAnsi="Arial" w:cs="Arial"/>
          <w:sz w:val="24"/>
          <w:szCs w:val="24"/>
          <w:shd w:val="clear" w:color="auto" w:fill="FFFFFF"/>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 </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 9. СПОСОБЫ ПРИВАТИЗАЦИИ МУНИЦИПАЛЬНОГО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9.1. Способы приватизации муниципального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преобразование унитарного предприятия в открытое акционерное общество;</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преобразование унитарного предприятия в общество с ограниченной ответственностью;</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на аукционе;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shd w:val="clear" w:color="auto" w:fill="FFFFFF"/>
        </w:rPr>
        <w:t>- продажа акций акционерных обществ на специализированном аукционе;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на конкурсе;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w:t>
      </w:r>
      <w:r>
        <w:rPr>
          <w:rFonts w:ascii="Arial" w:hAnsi="Arial" w:cs="Arial"/>
          <w:sz w:val="24"/>
          <w:szCs w:val="24"/>
          <w:shd w:val="clear" w:color="auto" w:fill="FFFFFF"/>
        </w:rPr>
        <w:t>продажа за пределами территории Российской Федерации находящихся в государственной собственности акций акционерных обществ;</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посредством публичного предложения;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w:t>
      </w:r>
      <w:r>
        <w:rPr>
          <w:rFonts w:ascii="Arial" w:hAnsi="Arial" w:cs="Arial"/>
          <w:sz w:val="24"/>
          <w:szCs w:val="24"/>
          <w:shd w:val="clear" w:color="auto" w:fill="FFFFFF"/>
        </w:rPr>
        <w:t>продажа государственного или муниципального имущества по минимально допустимой цене;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внесение муниципального имущества в качестве вклада в уставные капиталы открытых акционерных обществ;</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продажа муниципального имущества иным способом, установленным Федеральным </w:t>
      </w:r>
      <w:hyperlink r:id="rId20" w:history="1">
        <w:r>
          <w:rPr>
            <w:rStyle w:val="a3"/>
            <w:rFonts w:ascii="Arial" w:hAnsi="Arial" w:cs="Arial"/>
            <w:color w:val="000000"/>
            <w:sz w:val="24"/>
            <w:szCs w:val="24"/>
            <w:u w:val="none"/>
          </w:rPr>
          <w:t>законом</w:t>
        </w:r>
      </w:hyperlink>
      <w:r>
        <w:rPr>
          <w:rFonts w:ascii="Arial" w:hAnsi="Arial" w:cs="Arial"/>
          <w:sz w:val="24"/>
          <w:szCs w:val="24"/>
        </w:rPr>
        <w:t xml:space="preserve"> от 21.12.2001г. N178-ФЗ «О приватизации государственного и муниципального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 Продажа муниципального имущества на конкурсе.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На конкурсе могут продаваться акции либо доля в уставном капитале открытого акционерного общества или общества с ограниченной ответственностью, которые составляют более чем 50 процентов уставного капитала указанных обществ, если в отношении такого имущества его покупателю необходимо выполнить определенные условия.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Право приобретения муниципального имущества на конкурсе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Конкурс, в котором принял участие только один участник, признается несостоявшимся.</w:t>
      </w:r>
    </w:p>
    <w:p w:rsidR="00E070D3" w:rsidRDefault="00E070D3" w:rsidP="00E070D3">
      <w:pPr>
        <w:tabs>
          <w:tab w:val="left" w:pos="6345"/>
        </w:tabs>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9.2.1. Порядок подготовки и условия конкурса.</w:t>
      </w:r>
      <w:r>
        <w:rPr>
          <w:rFonts w:ascii="Arial" w:hAnsi="Arial" w:cs="Arial"/>
          <w:sz w:val="24"/>
          <w:szCs w:val="24"/>
        </w:rPr>
        <w:tab/>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Продавец при проведении конкурса создает Комиссию.</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Условия конкурса подлежат опубликованию в информационном сообщен</w:t>
      </w:r>
      <w:proofErr w:type="gramStart"/>
      <w:r>
        <w:rPr>
          <w:rFonts w:ascii="Arial" w:hAnsi="Arial" w:cs="Arial"/>
          <w:sz w:val="24"/>
          <w:szCs w:val="24"/>
        </w:rPr>
        <w:t>ии о е</w:t>
      </w:r>
      <w:proofErr w:type="gramEnd"/>
      <w:r>
        <w:rPr>
          <w:rFonts w:ascii="Arial" w:hAnsi="Arial" w:cs="Arial"/>
          <w:sz w:val="24"/>
          <w:szCs w:val="24"/>
        </w:rPr>
        <w:t>го проведении не менее чем за 30 дней до дня осуществления продажи.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3) При продаже имущества, находящегося в муниципальной </w:t>
      </w:r>
      <w:proofErr w:type="gramStart"/>
      <w:r>
        <w:rPr>
          <w:rFonts w:ascii="Arial" w:hAnsi="Arial" w:cs="Arial"/>
          <w:sz w:val="24"/>
          <w:szCs w:val="24"/>
        </w:rPr>
        <w:t>собственности, публикуемые в информационном сообщении условия конкурса разрабатываются</w:t>
      </w:r>
      <w:proofErr w:type="gramEnd"/>
      <w:r>
        <w:rPr>
          <w:rFonts w:ascii="Arial" w:hAnsi="Arial" w:cs="Arial"/>
          <w:sz w:val="24"/>
          <w:szCs w:val="24"/>
        </w:rPr>
        <w:t xml:space="preserve"> и утверждаются Администрацией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Условия конкурса, касающиеся продажи объектов культурного наследия, приватизируемых в составе имущественного комплекса унитарного предприятия, подлежат в этой части согласованию с органом охраны объектов культурного наследия соответствующего уровня.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5) Для участия в конкурсе претенденты представляют продавцу или его полномочному представителю в установленный информационным сообщением о проведении конкурса срок заявку по форме, утверждаемой продавцом,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конкурсе имущества и иные документы в соответствии с перечнем, опубликованным в информационном сообщении.</w:t>
      </w:r>
      <w:proofErr w:type="gramEnd"/>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6) Для участия в конкурсе претендент вносит задаток на счет продавца в размере и сроки, указанные в информационном сообщении, на основании заключенного с продавцом договора о задатке.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7) Документом, подтверждающим поступление задатка на счет продавца, является выписка со счета продавца.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8)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(число, месяц, год, время в часах и минутах). На каждом экземпляре заявки продавцом делается отметка о принятии заявки с указанием ее номера, даты и времени принятия. Такая же отметка делается продавцом на экземпляре описи документов, остающемся у претендента.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 Заявки, поступившие после истечения срока приема заявок, указанного в информационном сообщении, вместе с описью, на которой делается отметка об отказе в принятии документов, возвращаются претендентам или их полномочным представителям под расписку.</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В случае выявления несоответствия представленных претендентом документов требованиям законодательства Российской Федерации и перечню, опубликованному в информационном сообщении о проведении конкурса, заявка вместе с описью, на которой делается отметка о принятии документов с указанием основания отказа, возвращается претенденту или его полномочному представителю под расписку.</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10) Продавец принимает меры по обеспечению сохранности заявок и прилагаемых к ним документов, в том числе предложений о цене имущества, поданных претендентами вместе с заявками, а также конфиденциальности сведений о лицах, подавших заявки, и содержании представленных ими документов до момента их оглашения на заседании Комиссии.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Подведение итогов приема заявок, определение участников конкурса, рассмотрение предложений участников конкурса о цене имущества и подведение итогов конкурса осуществляются продавцом в день подведения итогов конкурса, указанный в информационном сообщении.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9.2.2. Порядок проведения конкурса и оформление его результатов.</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1) Решение продавца о признании претендентов участниками конкурса или об отказе в допуске претендентов к участию в конкурсе оформляется протоколом об итогах приема заявок и определении участников конкурса (далее именуется - протокол приема заявок), в котором приводятся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конкурса, а также имена (наименования) претендентов, которым</w:t>
      </w:r>
      <w:proofErr w:type="gramEnd"/>
      <w:r>
        <w:rPr>
          <w:rFonts w:ascii="Arial" w:hAnsi="Arial" w:cs="Arial"/>
          <w:sz w:val="24"/>
          <w:szCs w:val="24"/>
        </w:rPr>
        <w:t xml:space="preserve"> было отказано в допуске к участию в конкурсе, с указанием оснований такого отказа.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При наличии оснований для признания конкурса </w:t>
      </w:r>
      <w:proofErr w:type="gramStart"/>
      <w:r>
        <w:rPr>
          <w:rFonts w:ascii="Arial" w:hAnsi="Arial" w:cs="Arial"/>
          <w:sz w:val="24"/>
          <w:szCs w:val="24"/>
        </w:rPr>
        <w:t>несостоявшимся</w:t>
      </w:r>
      <w:proofErr w:type="gramEnd"/>
      <w:r>
        <w:rPr>
          <w:rFonts w:ascii="Arial" w:hAnsi="Arial" w:cs="Arial"/>
          <w:sz w:val="24"/>
          <w:szCs w:val="24"/>
        </w:rPr>
        <w:t xml:space="preserve"> продавец принимает соответствующее решение, которое отражает в протоколе приема заявок.</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Претенденты, признанные участниками конкурса, а также претенденты, не допущенные к участию в конкурсе, уведомляются о принятом решении в срок не более 3 рабочих дней со дня подписания протокола приема заявок путем вручения им под расписку соответствующего уведомления либо путем направления такого уведомления по почте (заказным письмом).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3) Продавец после подписания протокола приема заявок (или после принятия решения о признании претендентов участниками конкурса либо об отказе в допуске претендентов к участию в конкурсе при оформлении единого протокола об итогах конкурса) принимает предложения о цене имущества от участников конкурса (в случае представления предложений о цене имущества претендентами, признанными участниками конкурса, - при подаче заявок).</w:t>
      </w:r>
      <w:proofErr w:type="gramEnd"/>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Перед вскрытием конвертов с предложениями о цене имущества продавец проверяет их целость, что фиксируется в протоколе об итогах конкурса, после чего приступает к рассмотрению поданных участниками конкурса предложений. Указанные предложения должны быть изложены на русском языке, подписаны участником или его полномочным представителем. Цена указывается числом и прописью. В случае если числом и прописью указываются разные цены, Комиссия принимает во внимание цену, указанную прописью.</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Предложения, содержащие цену ниже начальной цены, не рассматриваются.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При оглашении предложений помимо участника конкурса, предложение которого рассматривается, могут присутствовать остальные участники конкурса или их полномочные представители, имеющие надлежащим образом оформленную доверенность, а также с разрешения продавца представители средств массовой информации.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Решение продавца об определении победителя конкурса оформляется протоколом об итогах конкурса, составляемым в 3 экземплярах. Указанный протокол утверждается продавцом в день подведения итогов конкурса.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Подписанный протокол об итогах конкурса является документом, удостоверяющим право победителя конкурса на заключение договора купли-продажи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Протокол об итогах конкурса направляется победителю конкурса одновременно с уведомлением о победе на конкурсе.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Договор купли-продажи заключается между продавцом и победителем в срок не позднее 10 дней </w:t>
      </w:r>
      <w:proofErr w:type="gramStart"/>
      <w:r>
        <w:rPr>
          <w:rFonts w:ascii="Arial" w:hAnsi="Arial" w:cs="Arial"/>
          <w:sz w:val="24"/>
          <w:szCs w:val="24"/>
        </w:rPr>
        <w:t>с даты утверждения</w:t>
      </w:r>
      <w:proofErr w:type="gramEnd"/>
      <w:r>
        <w:rPr>
          <w:rFonts w:ascii="Arial" w:hAnsi="Arial" w:cs="Arial"/>
          <w:sz w:val="24"/>
          <w:szCs w:val="24"/>
        </w:rPr>
        <w:t xml:space="preserve"> протокола об итогах конкурса в соответствии с действующим законодательством.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5) При уклонении или отказе победителя конкурса от заключения в установленный срок договора купли-продажи имущества конкурс признается несостоявшимся, а выставленное на конкурсе имущество может быть приватизировано любым из способов, предусмотренных законодательством Российской Федерации о приватизации. Победитель конкурса утрачивает право на заключение указанного договора, а задаток ему не возвращается.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6) Информационное сообщение об итогах конкурса публикуется в тех же средствах массовой информации, в которых было опубликовано информационное сообщение о проведении конкурса.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7) По результатам конкурса между продавцом и победителем конкурса заключается договор купли-продажи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8) Продажа на конкурсе акций либо доли в уставном капитале открытого акционерного общества или общества с ограниченной ответственностью, объектов культурного наследия, объектов социально-культурного и коммунально-бытового назначения осуществляются с учетом особенностей, установленных Федеральным законом от 21.12.2001г. №178-ФЗ «О приватизации государственного и муниципального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 Исполнение условий конкурса контролируется продавцом в соответствии с заключенным с победителем конкурса договором купли-продажи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 Для обеспечения эффективного контроля исполнения условий конкурса продавец обязан:</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вести учет договоров купли-продажи имущества, заключенных по результатам конкурса;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осуществлять учет обязательств победителей конкурса, определенных договорами купли-продажи имущества, и контроль их исполнения;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принимать от победителей конкурса отчетные документы, подтверждающие выполнение условий конкурса;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проводить проверки документов, представляемых победителями конкурса в подтверждение выполнения условий конкурса, а также проверки фактического исполнения условий конкурса в месте расположения проверяемых объектов;</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принимать предусмотренные законодательством Российской Федерации и договором купли-продажи имущества меры воздействия, направленные на устранение нарушений и обеспечение выполнения условий конкурса.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Периодичность и форма представления отчетных документов победителем конкурса определяются договором купли-продажи имущества с учетом того, что документы представляются не чаще одного раза в квартал.</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В течение 10 рабочих дней с даты </w:t>
      </w:r>
      <w:proofErr w:type="gramStart"/>
      <w:r>
        <w:rPr>
          <w:rFonts w:ascii="Arial" w:hAnsi="Arial" w:cs="Arial"/>
          <w:sz w:val="24"/>
          <w:szCs w:val="24"/>
        </w:rPr>
        <w:t>истечения срока выполнения условий конкурса</w:t>
      </w:r>
      <w:proofErr w:type="gramEnd"/>
      <w:r>
        <w:rPr>
          <w:rFonts w:ascii="Arial" w:hAnsi="Arial" w:cs="Arial"/>
          <w:sz w:val="24"/>
          <w:szCs w:val="24"/>
        </w:rPr>
        <w:t xml:space="preserve"> победитель конкурса направляет продавцу, сводный (итоговый) отчет о выполнении им условий конкурса в целом с приложением всех необходимых документов.</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12) В течение 2 месяцев со дня получения сводного (итогового) отчета о выполнении условий конкурса продавец обязан осуществить проверку фактического исполнения условий </w:t>
      </w:r>
      <w:proofErr w:type="gramStart"/>
      <w:r>
        <w:rPr>
          <w:rFonts w:ascii="Arial" w:hAnsi="Arial" w:cs="Arial"/>
          <w:sz w:val="24"/>
          <w:szCs w:val="24"/>
        </w:rPr>
        <w:t>конкурса</w:t>
      </w:r>
      <w:proofErr w:type="gramEnd"/>
      <w:r>
        <w:rPr>
          <w:rFonts w:ascii="Arial" w:hAnsi="Arial" w:cs="Arial"/>
          <w:sz w:val="24"/>
          <w:szCs w:val="24"/>
        </w:rPr>
        <w:t xml:space="preserve"> на основании представленного победителем конкурса сводного (итогового) отчета.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Указанная проверка проводится Комиссией.</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13) Комиссия осуществляет проверку выполнения условий конкурса в целом.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По результатам рассмотрения сводного (итогового) отчета о выполнении условий конкурса Комиссия составляет акт о выполнении победителем конкурса условий конкурса. Этот акт подписывается всеми членами Комиссии, принявшими участие в работе по проверке данных сводного (итогового) отчета. Обязательства победителя конкурса по выполнению условий считаются исполненными в полном объеме с момента утверждения продавцом подписанного Комиссией указанного акта. Срок выполнения условий конкурса не может превышать один год.</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14) Победитель конкурса до перехода к нему права собственности на акции открытого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вопросов, указанных в пункте 19 статьи 20 Федерального закона от 21.12.2001</w:t>
      </w:r>
      <w:proofErr w:type="gramEnd"/>
      <w:r>
        <w:rPr>
          <w:rFonts w:ascii="Arial" w:hAnsi="Arial" w:cs="Arial"/>
          <w:sz w:val="24"/>
          <w:szCs w:val="24"/>
        </w:rPr>
        <w:t>г. N178-ФЗ «О приватизации государственного и муниципального имущества».</w:t>
      </w:r>
    </w:p>
    <w:p w:rsidR="00E070D3" w:rsidRDefault="00E070D3" w:rsidP="00E070D3">
      <w:pPr>
        <w:autoSpaceDE w:val="0"/>
        <w:autoSpaceDN w:val="0"/>
        <w:adjustRightInd w:val="0"/>
        <w:spacing w:after="0" w:line="240" w:lineRule="auto"/>
        <w:ind w:firstLine="567"/>
        <w:jc w:val="both"/>
        <w:outlineLvl w:val="0"/>
        <w:rPr>
          <w:rFonts w:ascii="Arial" w:hAnsi="Arial" w:cs="Arial"/>
          <w:sz w:val="24"/>
          <w:szCs w:val="24"/>
        </w:rPr>
      </w:pPr>
      <w:r>
        <w:rPr>
          <w:rFonts w:ascii="Arial" w:hAnsi="Arial" w:cs="Arial"/>
          <w:sz w:val="24"/>
          <w:szCs w:val="24"/>
        </w:rPr>
        <w:t xml:space="preserve">Голосование по данным вопросам победитель конкурса осуществляет в соответствии с </w:t>
      </w:r>
      <w:proofErr w:type="gramStart"/>
      <w:r>
        <w:rPr>
          <w:rFonts w:ascii="Arial" w:hAnsi="Arial" w:cs="Arial"/>
          <w:sz w:val="24"/>
          <w:szCs w:val="24"/>
        </w:rPr>
        <w:t>письменными</w:t>
      </w:r>
      <w:proofErr w:type="gramEnd"/>
      <w:r>
        <w:rPr>
          <w:rFonts w:ascii="Arial" w:hAnsi="Arial" w:cs="Arial"/>
          <w:sz w:val="24"/>
          <w:szCs w:val="24"/>
        </w:rPr>
        <w:t xml:space="preserve"> директивам Администрации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15) Продавец доводит до сведения победителя конкурса поступившую от акционерного общества информацию о проведении общих собраний акционеров и передает победителю конкурса полученные от акционерного общества документы (повестку дня, извещение, бюллетени для голосования и т.п.) с соответствующими письменными директивами в течение 5 рабочих дней со дня их поступления.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 xml:space="preserve">16) Унитарное предприятие, включенное в Программу приватизации, обязано до перехода к покупателю права собственности письменно согласовывать совершение сделок и иных действий, предусмотренных </w:t>
      </w:r>
      <w:hyperlink r:id="rId21" w:history="1">
        <w:r>
          <w:rPr>
            <w:rStyle w:val="a3"/>
            <w:rFonts w:ascii="Arial" w:hAnsi="Arial" w:cs="Arial"/>
            <w:color w:val="000000"/>
            <w:sz w:val="24"/>
            <w:szCs w:val="24"/>
          </w:rPr>
          <w:t>пунктом 3 статьи 14</w:t>
        </w:r>
      </w:hyperlink>
      <w:r>
        <w:rPr>
          <w:rFonts w:ascii="Arial" w:hAnsi="Arial" w:cs="Arial"/>
          <w:sz w:val="24"/>
          <w:szCs w:val="24"/>
        </w:rPr>
        <w:t xml:space="preserve"> Федерального закона от 21.12.2001г. N178-ФЗ "О приватизации государственного и муниципального имущества", за исключением сделок, совершаемых во исполнение муниципальных целевых программ, с Администрацией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w:t>
      </w:r>
      <w:proofErr w:type="gramEnd"/>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Со дня заключения договора купли-продажи муниципального унитарного предприятия на конкурсе указанные действия согласовываются с победителем конкурса.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 Продажа государственного и муниципального имущества   по минимально допустимой  цене.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Продажа государственного и муниципального имущества   по минимально допустимой  цене, которая предусматривает приватизацию  имущества по минимально допустимой  цене, составляющей 5% от первоначального предложения. Этот способ продажи ввели вместо приватизации  без объявления цены. Мероприятие проводится, если продажа путем публичного предложения не состоялась.</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Организация продажи без объявления цены имущественных комплексов унитарных предприятий, земельных участков, объектов культурного наследия, объектов социально-культурного и коммунально-бытового назначения и передачи указанных объектов в собственность покупателям осуществляется с учетом особенностей, установленных законодательством Российской Федерации о приватизации для указанных видов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9.3.1. Порядок организации приема заявок и предложений о цене приобретения имущества без объявления цены.</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К заявке прилагаются документы по перечню, указанному в информационном сообщении.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Заявки со всеми прилагаемыми к ним документами направляются продавцу по адресу, указанному в информационном сообщении, или подаются непосредственно по месту приема заявок.</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Продавец осуществляет прием заявок в течение указанного в информационном сообщении срока.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Срок приема заявок должен быть не менее 25 рабочих дней. Определенная продавцом дата подведения итогов продажи имущества указывается в информационном сообщении.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Форма бланка заявки утверждается продавцом и приводится в информационном сообщении.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В заявке должно содержаться обязательство претендента заключить договор купли-продажи имущества по предлагаемой им цене.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Предложение о цене приобретения имущества прилагается к заявке в запечатанном конверте. Предлагаемая претендентом цена приобретения имущества указывается цифрами и прописью. В случае если цифрами и прописью указаны разные цены, принимается во внимание цена, указанная прописью.</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Претендент вправе подать только одно предложение о цене приобретения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3) Продавец отказывает претенденту в приеме заявки в случае, если: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представлена по истечении срока приема заявок, указанного в информационном сообщении;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представлена лицом, не уполномоченным претендентом на осуществление таких действий;</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оформлена с нарушением требований, установленных продавцом;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представлены не все документы, предусмотренные информационным сообщением, либо они оформлены ненадлежащим образом;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Указанный перечень оснований для отказа в приеме заявки является исчерпывающим.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Сотрудник продавца, осуществляющий прием документов, делает на экземпляре описи документов, остающемся у претендента, отметку об отказе в приеме заявки с указанием причины отказа и заверяет ее своей подписью. Не 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(заказным письмом).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ее поступления.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Зарегистрированная заявка является поступившим продавцу предложением (офертой) претендента, выражающим его намерение считать себя заключившим с продавцом договор купли-продажи имущества по предлагаемой претендентом цене приобретения.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Претендент не вправе отозвать зарегистрированную заявку, если иное не установлено законодательством Российской Федерации.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9.3.2. Порядок подведения итогов продажи муниципального имущества без объявления цены.</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1)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 Указанное решение </w:t>
      </w:r>
      <w:r>
        <w:rPr>
          <w:rFonts w:ascii="Arial" w:hAnsi="Arial" w:cs="Arial"/>
          <w:sz w:val="24"/>
          <w:szCs w:val="24"/>
        </w:rPr>
        <w:lastRenderedPageBreak/>
        <w:t>оформляется протоколом об итогах продажи имущества в порядке, установленном настоящим Положением.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Для определения покупателя имущества продавец вскрывает конверты с предложениями о цене приобретения имущества. При вскрытии конвертов с предложениями могут присутствовать подавшие их претенденты или их полномочные представители.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3) Покупателем имущества признается: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одного предложения о цене приобретения имущества - претендент, подавший это предложение;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нескольких предложений о цене приобретения имущества - претендент, предложивший наибольшую цену за продаваемое имущество;</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нескольких одинаковых предложений о цене приобретения имущества - претендент, заявка которого была зарегистрирована ранее других.</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Протокол об итогах продажи имущества должен содержать:</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об имуществе;</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общее количество зарегистрированных заявок;</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об отказах в рассмотрении предложений о цене приобретения имущества с указанием подавших их претендентов и причин отказов;</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сведения о рассмотренных </w:t>
      </w:r>
      <w:proofErr w:type="gramStart"/>
      <w:r>
        <w:rPr>
          <w:rFonts w:ascii="Arial" w:hAnsi="Arial" w:cs="Arial"/>
          <w:sz w:val="24"/>
          <w:szCs w:val="24"/>
        </w:rPr>
        <w:t>предложениях</w:t>
      </w:r>
      <w:proofErr w:type="gramEnd"/>
      <w:r>
        <w:rPr>
          <w:rFonts w:ascii="Arial" w:hAnsi="Arial" w:cs="Arial"/>
          <w:sz w:val="24"/>
          <w:szCs w:val="24"/>
        </w:rPr>
        <w:t xml:space="preserve"> о цене приобретения имущества с указанием подавших их претендентов;</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 покупателе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цену приобретения имущества, предложенную покупателем;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иные необходимые сведения.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5) 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w:t>
      </w:r>
      <w:proofErr w:type="gramEnd"/>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6) Если в указанный в информационном сообщении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 продажа имущества признается несостоявшейся, что фиксируется в протоколе об итогах продажи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9.3.3. Порядок заключения договора купли-продажи имущества без объявления цены.</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1) Договор купли-продажи имущества заключается в течение 10 дней </w:t>
      </w:r>
      <w:proofErr w:type="gramStart"/>
      <w:r>
        <w:rPr>
          <w:rFonts w:ascii="Arial" w:hAnsi="Arial" w:cs="Arial"/>
          <w:sz w:val="24"/>
          <w:szCs w:val="24"/>
        </w:rPr>
        <w:t>с даты подведения</w:t>
      </w:r>
      <w:proofErr w:type="gramEnd"/>
      <w:r>
        <w:rPr>
          <w:rFonts w:ascii="Arial" w:hAnsi="Arial" w:cs="Arial"/>
          <w:sz w:val="24"/>
          <w:szCs w:val="24"/>
        </w:rPr>
        <w:t xml:space="preserve"> итогов продажи.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 xml:space="preserve">2) Договор купли-продажи имущества должен содержать все существенные условия, предусмотренные для таких договоров Гражданским </w:t>
      </w:r>
      <w:hyperlink r:id="rId22" w:history="1">
        <w:r>
          <w:rPr>
            <w:rStyle w:val="a3"/>
            <w:rFonts w:ascii="Arial" w:hAnsi="Arial" w:cs="Arial"/>
            <w:color w:val="000000"/>
            <w:sz w:val="24"/>
            <w:szCs w:val="24"/>
          </w:rPr>
          <w:t>кодексом</w:t>
        </w:r>
      </w:hyperlink>
      <w:r>
        <w:rPr>
          <w:rFonts w:ascii="Arial" w:hAnsi="Arial" w:cs="Arial"/>
          <w:sz w:val="24"/>
          <w:szCs w:val="24"/>
        </w:rPr>
        <w:t xml:space="preserve"> Российской Федерации, Федеральным </w:t>
      </w:r>
      <w:hyperlink r:id="rId23" w:history="1">
        <w:r>
          <w:rPr>
            <w:rStyle w:val="a3"/>
            <w:rFonts w:ascii="Arial" w:hAnsi="Arial" w:cs="Arial"/>
            <w:color w:val="000000"/>
            <w:sz w:val="24"/>
            <w:szCs w:val="24"/>
          </w:rPr>
          <w:t>законом</w:t>
        </w:r>
      </w:hyperlink>
      <w:r>
        <w:rPr>
          <w:rFonts w:ascii="Arial" w:hAnsi="Arial" w:cs="Arial"/>
          <w:sz w:val="24"/>
          <w:szCs w:val="24"/>
        </w:rPr>
        <w:t xml:space="preserve"> от 21.12.2001г. N178-ФЗ "О приватизации государственного и муниципального имущества" и иными нормативными правовыми актами Российской Федерации.</w:t>
      </w:r>
      <w:proofErr w:type="gramEnd"/>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9.3.4. Оплата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Единовременная оплата имущества производится в размере предложенной покупателем цены приобретения имущества и осуществляется в течение 20 банковских дней со дня заключения договора купли-продажи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В случае предоставления рассрочки оплата имущества осуществляется в соответствии с решением о предоставлении рассрочки.</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3) В договоре купли-продажи предусматривается уплата покупателем неустойки в случае его уклонения или отказа от оплаты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При уклонении покупателя от заключения договора купли-продажи имущества в установленный срок покупатель утрачивает право на заключение такого договора. В этом случае продажа имущества признается несостоявшейся.</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5) Факт оплаты имущества подтверждается выпиской со счета продавца, подтверждающей поступление сре</w:t>
      </w:r>
      <w:proofErr w:type="gramStart"/>
      <w:r>
        <w:rPr>
          <w:rFonts w:ascii="Arial" w:hAnsi="Arial" w:cs="Arial"/>
          <w:sz w:val="24"/>
          <w:szCs w:val="24"/>
        </w:rPr>
        <w:t>дств в р</w:t>
      </w:r>
      <w:proofErr w:type="gramEnd"/>
      <w:r>
        <w:rPr>
          <w:rFonts w:ascii="Arial" w:hAnsi="Arial" w:cs="Arial"/>
          <w:sz w:val="24"/>
          <w:szCs w:val="24"/>
        </w:rPr>
        <w:t>азмере и сроки, указанные в договоре купли-продажи имущества или решении о рассрочке оплаты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9.4. Приватизация муниципального имущества иными способами осуществляется в соответствии с нормами Федерального </w:t>
      </w:r>
      <w:hyperlink r:id="rId24" w:history="1">
        <w:r>
          <w:rPr>
            <w:rStyle w:val="a3"/>
            <w:rFonts w:ascii="Arial" w:hAnsi="Arial" w:cs="Arial"/>
            <w:color w:val="000000"/>
            <w:sz w:val="24"/>
            <w:szCs w:val="24"/>
            <w:u w:val="none"/>
          </w:rPr>
          <w:t>закона</w:t>
        </w:r>
      </w:hyperlink>
      <w:r>
        <w:rPr>
          <w:rFonts w:ascii="Arial" w:hAnsi="Arial" w:cs="Arial"/>
          <w:sz w:val="24"/>
          <w:szCs w:val="24"/>
        </w:rPr>
        <w:t xml:space="preserve"> от 21.12.2001г. N178-ФЗ «О приватизации государственного и муниципального имущества» и настоящего Положения.</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10. ОФОРМЛЕНИЕ СДЕЛОК КУПЛИ-ПРОДАЖИ </w:t>
      </w: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МУНИЦИПАЛЬНОГО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10.1. Продажа муниципального имущества оформляется договором купли-продажи муниципального имущества в соответствии с действующим законодательством.</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10.2.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Федеральным законом от 21.12.2001г. N178-ФЗ «О приватизации государственного и муниципального имущества».</w:t>
      </w:r>
    </w:p>
    <w:p w:rsidR="00E070D3" w:rsidRDefault="00E070D3" w:rsidP="00E070D3">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10.3.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E070D3" w:rsidRDefault="00E070D3" w:rsidP="00E070D3">
      <w:pPr>
        <w:autoSpaceDE w:val="0"/>
        <w:autoSpaceDN w:val="0"/>
        <w:adjustRightInd w:val="0"/>
        <w:spacing w:after="0" w:line="240" w:lineRule="auto"/>
        <w:ind w:firstLine="567"/>
        <w:jc w:val="center"/>
        <w:outlineLvl w:val="1"/>
        <w:rPr>
          <w:rFonts w:ascii="Arial" w:hAnsi="Arial" w:cs="Arial"/>
          <w:sz w:val="24"/>
          <w:szCs w:val="24"/>
        </w:rPr>
      </w:pPr>
    </w:p>
    <w:p w:rsidR="00E070D3" w:rsidRDefault="00E070D3" w:rsidP="00E070D3">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11. ПОРЯДОК ОПЛАТЫ МУНИЦИПАЛЬНОГО ИМУЩЕСТВА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 </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11.1. Средства от приватизации муниципального имущества поступают на счет бюджета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Оплата покупателями муниципального имущества производится единовременно в течение 20 банковских дней с момента заключения договора купли-продажи, за исключением случаев, предусмотренных законодательством Российской Федерации.</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Решением об условиях приватизации в случае продажи муниципального имущества без объявления цены может быть установлена рассрочка платежа на срок не более 1 года.</w:t>
      </w:r>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11.2. </w:t>
      </w:r>
      <w:proofErr w:type="gramStart"/>
      <w:r>
        <w:rPr>
          <w:rFonts w:ascii="Arial" w:hAnsi="Arial" w:cs="Arial"/>
          <w:sz w:val="24"/>
          <w:szCs w:val="24"/>
        </w:rPr>
        <w:t xml:space="preserve">В договоре купли-продажи муниципального имущества предусматривается обязанность покупателя в случае несвоевременного перечисления денежных средств, полученных от продажи муниципального имущества в бюджет </w:t>
      </w:r>
      <w:proofErr w:type="spellStart"/>
      <w:r>
        <w:rPr>
          <w:rFonts w:ascii="Arial" w:hAnsi="Arial" w:cs="Arial"/>
          <w:sz w:val="24"/>
          <w:szCs w:val="24"/>
        </w:rPr>
        <w:t>Плотавского</w:t>
      </w:r>
      <w:proofErr w:type="spellEnd"/>
      <w:r>
        <w:rPr>
          <w:rFonts w:ascii="Arial" w:hAnsi="Arial" w:cs="Arial"/>
          <w:sz w:val="24"/>
          <w:szCs w:val="24"/>
        </w:rPr>
        <w:t xml:space="preserve"> сельсовета Октябрьского района Курской области, уплатить пени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соответствующих денежных обязательств.</w:t>
      </w:r>
      <w:proofErr w:type="gramEnd"/>
    </w:p>
    <w:p w:rsidR="00E070D3" w:rsidRDefault="00E070D3" w:rsidP="00E070D3">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11.3. Вопросы, не урегулированные настоящим Положением, регламентируются Федеральным </w:t>
      </w:r>
      <w:hyperlink r:id="rId25" w:history="1">
        <w:r>
          <w:rPr>
            <w:rStyle w:val="a3"/>
            <w:rFonts w:ascii="Arial" w:hAnsi="Arial" w:cs="Arial"/>
            <w:color w:val="000000"/>
            <w:sz w:val="24"/>
            <w:szCs w:val="24"/>
            <w:u w:val="none"/>
          </w:rPr>
          <w:t>законом</w:t>
        </w:r>
      </w:hyperlink>
      <w:r>
        <w:rPr>
          <w:rFonts w:ascii="Arial" w:hAnsi="Arial" w:cs="Arial"/>
          <w:sz w:val="24"/>
          <w:szCs w:val="24"/>
        </w:rPr>
        <w:t xml:space="preserve"> от 21.12.2001 N 178-ФЗ "О приватизации государственного и муниципального имущества".</w:t>
      </w:r>
    </w:p>
    <w:p w:rsidR="00E070D3" w:rsidRDefault="00E070D3" w:rsidP="00E070D3">
      <w:pPr>
        <w:pStyle w:val="21"/>
        <w:shd w:val="clear" w:color="auto" w:fill="auto"/>
        <w:spacing w:line="240" w:lineRule="auto"/>
        <w:ind w:firstLine="567"/>
        <w:jc w:val="center"/>
        <w:rPr>
          <w:rStyle w:val="4"/>
          <w:b/>
          <w:bCs/>
          <w:color w:val="000000"/>
          <w:sz w:val="24"/>
        </w:rPr>
      </w:pPr>
    </w:p>
    <w:p w:rsidR="00E070D3" w:rsidRDefault="00E070D3" w:rsidP="00E070D3">
      <w:pPr>
        <w:pStyle w:val="21"/>
        <w:shd w:val="clear" w:color="auto" w:fill="auto"/>
        <w:spacing w:line="240" w:lineRule="auto"/>
        <w:ind w:firstLine="567"/>
        <w:jc w:val="center"/>
        <w:rPr>
          <w:rStyle w:val="4"/>
          <w:rFonts w:ascii="Arial" w:hAnsi="Arial" w:cs="Arial"/>
          <w:b/>
          <w:bCs/>
          <w:color w:val="000000"/>
          <w:sz w:val="24"/>
          <w:szCs w:val="24"/>
        </w:rPr>
      </w:pPr>
      <w:r>
        <w:rPr>
          <w:rStyle w:val="4"/>
          <w:rFonts w:ascii="Arial" w:hAnsi="Arial" w:cs="Arial"/>
          <w:b/>
          <w:bCs/>
          <w:color w:val="000000"/>
          <w:sz w:val="24"/>
          <w:szCs w:val="24"/>
        </w:rPr>
        <w:t>12. ОТЧЕТ О ВЫПОЛНЕНИИ ПРОГНОЗНОГО ПЛАНА</w:t>
      </w:r>
    </w:p>
    <w:p w:rsidR="00E070D3" w:rsidRDefault="00E070D3" w:rsidP="00E070D3">
      <w:pPr>
        <w:pStyle w:val="21"/>
        <w:shd w:val="clear" w:color="auto" w:fill="auto"/>
        <w:spacing w:line="240" w:lineRule="auto"/>
        <w:ind w:firstLine="567"/>
        <w:jc w:val="center"/>
        <w:rPr>
          <w:rStyle w:val="4"/>
          <w:rFonts w:ascii="Arial" w:hAnsi="Arial" w:cs="Arial"/>
          <w:b/>
          <w:bCs/>
          <w:color w:val="000000"/>
          <w:sz w:val="24"/>
          <w:szCs w:val="24"/>
        </w:rPr>
      </w:pPr>
      <w:r>
        <w:rPr>
          <w:rStyle w:val="4"/>
          <w:rFonts w:ascii="Arial" w:hAnsi="Arial" w:cs="Arial"/>
          <w:b/>
          <w:bCs/>
          <w:color w:val="000000"/>
          <w:sz w:val="24"/>
          <w:szCs w:val="24"/>
        </w:rPr>
        <w:t xml:space="preserve"> (ПРОГРАММЫ) ПРИВАТИЗАЦИИ</w:t>
      </w:r>
    </w:p>
    <w:p w:rsidR="00E070D3" w:rsidRDefault="00E070D3" w:rsidP="00E070D3">
      <w:pPr>
        <w:pStyle w:val="21"/>
        <w:shd w:val="clear" w:color="auto" w:fill="auto"/>
        <w:spacing w:line="240" w:lineRule="auto"/>
        <w:ind w:firstLine="567"/>
        <w:jc w:val="center"/>
        <w:rPr>
          <w:rStyle w:val="4"/>
          <w:rFonts w:ascii="Arial" w:hAnsi="Arial" w:cs="Arial"/>
          <w:bCs/>
          <w:color w:val="000000"/>
          <w:sz w:val="24"/>
          <w:szCs w:val="24"/>
        </w:rPr>
      </w:pPr>
    </w:p>
    <w:p w:rsidR="00E070D3" w:rsidRDefault="00E070D3" w:rsidP="00E070D3">
      <w:pPr>
        <w:pStyle w:val="20"/>
        <w:numPr>
          <w:ilvl w:val="1"/>
          <w:numId w:val="2"/>
        </w:numPr>
        <w:shd w:val="clear" w:color="auto" w:fill="auto"/>
        <w:spacing w:before="0" w:after="0" w:line="240" w:lineRule="auto"/>
        <w:ind w:left="0" w:firstLine="567"/>
        <w:jc w:val="both"/>
        <w:rPr>
          <w:rStyle w:val="2"/>
          <w:sz w:val="24"/>
        </w:rPr>
      </w:pPr>
      <w:proofErr w:type="gramStart"/>
      <w:r>
        <w:rPr>
          <w:rStyle w:val="2"/>
          <w:rFonts w:ascii="Arial" w:hAnsi="Arial" w:cs="Arial"/>
          <w:color w:val="000000"/>
          <w:sz w:val="24"/>
          <w:szCs w:val="24"/>
        </w:rPr>
        <w:t xml:space="preserve">Администрация </w:t>
      </w:r>
      <w:proofErr w:type="spellStart"/>
      <w:r>
        <w:rPr>
          <w:rStyle w:val="2"/>
          <w:rFonts w:ascii="Arial" w:hAnsi="Arial" w:cs="Arial"/>
          <w:color w:val="000000"/>
          <w:sz w:val="24"/>
          <w:szCs w:val="24"/>
        </w:rPr>
        <w:t>Плотавского</w:t>
      </w:r>
      <w:proofErr w:type="spellEnd"/>
      <w:r>
        <w:rPr>
          <w:rStyle w:val="2"/>
          <w:rFonts w:ascii="Arial" w:hAnsi="Arial" w:cs="Arial"/>
          <w:color w:val="000000"/>
          <w:sz w:val="24"/>
          <w:szCs w:val="24"/>
        </w:rPr>
        <w:t xml:space="preserve"> сельсовета Октябрьского района ежегодно не позднее 1 марта года, следующего за отчетным годом, представляет в Собрание депутатов </w:t>
      </w:r>
      <w:proofErr w:type="spellStart"/>
      <w:r>
        <w:rPr>
          <w:rStyle w:val="2"/>
          <w:rFonts w:ascii="Arial" w:hAnsi="Arial" w:cs="Arial"/>
          <w:color w:val="000000"/>
          <w:sz w:val="24"/>
          <w:szCs w:val="24"/>
        </w:rPr>
        <w:t>Плотавского</w:t>
      </w:r>
      <w:proofErr w:type="spellEnd"/>
      <w:r>
        <w:rPr>
          <w:rStyle w:val="2"/>
          <w:rFonts w:ascii="Arial" w:hAnsi="Arial" w:cs="Arial"/>
          <w:color w:val="000000"/>
          <w:sz w:val="24"/>
          <w:szCs w:val="24"/>
        </w:rPr>
        <w:t xml:space="preserve"> сельсовета Октябрьского района для утверждения отчет о выполнении прогнозного плана (программы) приватизации за прошедший год, по форме, утвержденной постановлением Правительства РФ от 26.12.2005 №806 "Об утверждении Правил разработки прогнозных планов (программ) приватизации государственного и муниципального имущества и внесении изменений в</w:t>
      </w:r>
      <w:proofErr w:type="gramEnd"/>
      <w:r>
        <w:rPr>
          <w:rStyle w:val="2"/>
          <w:rFonts w:ascii="Arial" w:hAnsi="Arial" w:cs="Arial"/>
          <w:color w:val="000000"/>
          <w:sz w:val="24"/>
          <w:szCs w:val="24"/>
        </w:rPr>
        <w:t xml:space="preserve"> Правила подготовки и принятия решений об условиях приватизации федерального имущества.</w:t>
      </w:r>
    </w:p>
    <w:p w:rsidR="00E070D3" w:rsidRDefault="00E070D3" w:rsidP="00E070D3">
      <w:pPr>
        <w:pStyle w:val="20"/>
        <w:shd w:val="clear" w:color="auto" w:fill="auto"/>
        <w:spacing w:before="0" w:after="0" w:line="240" w:lineRule="auto"/>
        <w:ind w:firstLine="567"/>
        <w:jc w:val="both"/>
        <w:rPr>
          <w:rStyle w:val="a4"/>
          <w:rFonts w:ascii="Arial" w:hAnsi="Arial" w:cs="Arial"/>
          <w:bdr w:val="none" w:sz="0" w:space="0" w:color="auto" w:frame="1"/>
        </w:rPr>
      </w:pPr>
      <w:r>
        <w:rPr>
          <w:rStyle w:val="2"/>
          <w:rFonts w:ascii="Arial" w:hAnsi="Arial" w:cs="Arial"/>
          <w:color w:val="000000"/>
          <w:sz w:val="24"/>
          <w:szCs w:val="24"/>
        </w:rPr>
        <w:t xml:space="preserve">12.2. </w:t>
      </w:r>
      <w:proofErr w:type="gramStart"/>
      <w:r>
        <w:rPr>
          <w:rStyle w:val="2"/>
          <w:rFonts w:ascii="Arial" w:hAnsi="Arial" w:cs="Arial"/>
          <w:color w:val="000000"/>
          <w:sz w:val="24"/>
          <w:szCs w:val="24"/>
        </w:rPr>
        <w:t>Отчет о выполнении прогнозного плана (программа) приватизации за прошедший год, указанный в части 1 настоящей статьи, подлежит официальному опубликованию в установленном Уставом муниципального образования «</w:t>
      </w:r>
      <w:proofErr w:type="spellStart"/>
      <w:r>
        <w:rPr>
          <w:rStyle w:val="2"/>
          <w:rFonts w:ascii="Arial" w:hAnsi="Arial" w:cs="Arial"/>
          <w:color w:val="000000"/>
          <w:sz w:val="24"/>
          <w:szCs w:val="24"/>
        </w:rPr>
        <w:t>Плотавский</w:t>
      </w:r>
      <w:proofErr w:type="spellEnd"/>
      <w:r>
        <w:rPr>
          <w:rStyle w:val="2"/>
          <w:rFonts w:ascii="Arial" w:hAnsi="Arial" w:cs="Arial"/>
          <w:color w:val="000000"/>
          <w:sz w:val="24"/>
          <w:szCs w:val="24"/>
        </w:rPr>
        <w:t xml:space="preserve"> сельсовет» Октябрьского района Курской области порядке и размещению на официальном сайте, определенном Администрацией </w:t>
      </w:r>
      <w:proofErr w:type="spellStart"/>
      <w:r>
        <w:rPr>
          <w:rStyle w:val="2"/>
          <w:rFonts w:ascii="Arial" w:hAnsi="Arial" w:cs="Arial"/>
          <w:color w:val="000000"/>
          <w:sz w:val="24"/>
          <w:szCs w:val="24"/>
        </w:rPr>
        <w:t>Плотавского</w:t>
      </w:r>
      <w:proofErr w:type="spellEnd"/>
      <w:r>
        <w:rPr>
          <w:rStyle w:val="2"/>
          <w:rFonts w:ascii="Arial" w:hAnsi="Arial" w:cs="Arial"/>
          <w:color w:val="000000"/>
          <w:sz w:val="24"/>
          <w:szCs w:val="24"/>
        </w:rPr>
        <w:t xml:space="preserve"> сельсовета Октябрьского района, а также на официальном сайте Российской Федерации в сети "Интернет" для размещения информации о проведении торгов в соответствии</w:t>
      </w:r>
      <w:proofErr w:type="gramEnd"/>
      <w:r>
        <w:rPr>
          <w:rStyle w:val="2"/>
          <w:rFonts w:ascii="Arial" w:hAnsi="Arial" w:cs="Arial"/>
          <w:color w:val="000000"/>
          <w:sz w:val="24"/>
          <w:szCs w:val="24"/>
        </w:rPr>
        <w:t xml:space="preserve"> с Федеральным законом "О приватизации государственного и муниципального имущества", в течение 10 дней со дня его утверждения.</w:t>
      </w:r>
    </w:p>
    <w:p w:rsidR="00E070D3" w:rsidRDefault="00E070D3" w:rsidP="00E070D3">
      <w:pPr>
        <w:autoSpaceDE w:val="0"/>
        <w:autoSpaceDN w:val="0"/>
        <w:adjustRightInd w:val="0"/>
        <w:spacing w:after="0" w:line="240" w:lineRule="auto"/>
        <w:ind w:firstLine="567"/>
        <w:jc w:val="both"/>
        <w:outlineLvl w:val="2"/>
        <w:rPr>
          <w:sz w:val="26"/>
          <w:szCs w:val="26"/>
        </w:rPr>
      </w:pPr>
    </w:p>
    <w:p w:rsidR="00E070D3" w:rsidRDefault="00E070D3" w:rsidP="00E070D3">
      <w:pPr>
        <w:pStyle w:val="1"/>
        <w:ind w:firstLine="567"/>
        <w:jc w:val="both"/>
        <w:rPr>
          <w:rFonts w:ascii="Arial" w:hAnsi="Arial" w:cs="Arial"/>
          <w:sz w:val="24"/>
          <w:szCs w:val="24"/>
        </w:rPr>
      </w:pPr>
    </w:p>
    <w:p w:rsidR="00E070D3" w:rsidRDefault="00E070D3" w:rsidP="00E070D3">
      <w:pPr>
        <w:spacing w:after="0" w:line="240" w:lineRule="auto"/>
        <w:ind w:firstLine="567"/>
      </w:pPr>
    </w:p>
    <w:p w:rsidR="00E070D3" w:rsidRDefault="00E070D3" w:rsidP="00E070D3"/>
    <w:p w:rsidR="00E070D3" w:rsidRDefault="00E070D3" w:rsidP="00E070D3"/>
    <w:p w:rsidR="007E5116" w:rsidRDefault="007E5116"/>
    <w:sectPr w:rsidR="007E5116" w:rsidSect="007E51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73D3A"/>
    <w:multiLevelType w:val="multilevel"/>
    <w:tmpl w:val="301CFDB6"/>
    <w:lvl w:ilvl="0">
      <w:start w:val="6"/>
      <w:numFmt w:val="decimal"/>
      <w:lvlText w:val="%1."/>
      <w:lvlJc w:val="left"/>
      <w:pPr>
        <w:tabs>
          <w:tab w:val="num" w:pos="360"/>
        </w:tabs>
        <w:ind w:left="360" w:hanging="360"/>
      </w:pPr>
      <w:rPr>
        <w:rFonts w:cs="Times New Roman"/>
        <w:b w:val="0"/>
        <w:color w:val="000000"/>
      </w:rPr>
    </w:lvl>
    <w:lvl w:ilvl="1">
      <w:start w:val="2"/>
      <w:numFmt w:val="decimal"/>
      <w:lvlText w:val="%1.%2."/>
      <w:lvlJc w:val="left"/>
      <w:pPr>
        <w:tabs>
          <w:tab w:val="num" w:pos="1455"/>
        </w:tabs>
        <w:ind w:left="1455" w:hanging="360"/>
      </w:pPr>
      <w:rPr>
        <w:rFonts w:cs="Times New Roman"/>
        <w:b w:val="0"/>
        <w:color w:val="000000"/>
      </w:rPr>
    </w:lvl>
    <w:lvl w:ilvl="2">
      <w:start w:val="1"/>
      <w:numFmt w:val="decimal"/>
      <w:lvlText w:val="%1.%2.%3."/>
      <w:lvlJc w:val="left"/>
      <w:pPr>
        <w:tabs>
          <w:tab w:val="num" w:pos="2910"/>
        </w:tabs>
        <w:ind w:left="2910" w:hanging="720"/>
      </w:pPr>
      <w:rPr>
        <w:rFonts w:cs="Times New Roman"/>
        <w:b w:val="0"/>
        <w:color w:val="000000"/>
      </w:rPr>
    </w:lvl>
    <w:lvl w:ilvl="3">
      <w:start w:val="1"/>
      <w:numFmt w:val="decimal"/>
      <w:lvlText w:val="%1.%2.%3.%4."/>
      <w:lvlJc w:val="left"/>
      <w:pPr>
        <w:tabs>
          <w:tab w:val="num" w:pos="4005"/>
        </w:tabs>
        <w:ind w:left="4005" w:hanging="720"/>
      </w:pPr>
      <w:rPr>
        <w:rFonts w:cs="Times New Roman"/>
        <w:b w:val="0"/>
        <w:color w:val="000000"/>
      </w:rPr>
    </w:lvl>
    <w:lvl w:ilvl="4">
      <w:start w:val="1"/>
      <w:numFmt w:val="decimal"/>
      <w:lvlText w:val="%1.%2.%3.%4.%5."/>
      <w:lvlJc w:val="left"/>
      <w:pPr>
        <w:tabs>
          <w:tab w:val="num" w:pos="5460"/>
        </w:tabs>
        <w:ind w:left="5460" w:hanging="1080"/>
      </w:pPr>
      <w:rPr>
        <w:rFonts w:cs="Times New Roman"/>
        <w:b w:val="0"/>
        <w:color w:val="000000"/>
      </w:rPr>
    </w:lvl>
    <w:lvl w:ilvl="5">
      <w:start w:val="1"/>
      <w:numFmt w:val="decimal"/>
      <w:lvlText w:val="%1.%2.%3.%4.%5.%6."/>
      <w:lvlJc w:val="left"/>
      <w:pPr>
        <w:tabs>
          <w:tab w:val="num" w:pos="6555"/>
        </w:tabs>
        <w:ind w:left="6555" w:hanging="1080"/>
      </w:pPr>
      <w:rPr>
        <w:rFonts w:cs="Times New Roman"/>
        <w:b w:val="0"/>
        <w:color w:val="000000"/>
      </w:rPr>
    </w:lvl>
    <w:lvl w:ilvl="6">
      <w:start w:val="1"/>
      <w:numFmt w:val="decimal"/>
      <w:lvlText w:val="%1.%2.%3.%4.%5.%6.%7."/>
      <w:lvlJc w:val="left"/>
      <w:pPr>
        <w:tabs>
          <w:tab w:val="num" w:pos="8010"/>
        </w:tabs>
        <w:ind w:left="8010" w:hanging="1440"/>
      </w:pPr>
      <w:rPr>
        <w:rFonts w:cs="Times New Roman"/>
        <w:b w:val="0"/>
        <w:color w:val="000000"/>
      </w:rPr>
    </w:lvl>
    <w:lvl w:ilvl="7">
      <w:start w:val="1"/>
      <w:numFmt w:val="decimal"/>
      <w:lvlText w:val="%1.%2.%3.%4.%5.%6.%7.%8."/>
      <w:lvlJc w:val="left"/>
      <w:pPr>
        <w:tabs>
          <w:tab w:val="num" w:pos="9105"/>
        </w:tabs>
        <w:ind w:left="9105" w:hanging="1440"/>
      </w:pPr>
      <w:rPr>
        <w:rFonts w:cs="Times New Roman"/>
        <w:b w:val="0"/>
        <w:color w:val="000000"/>
      </w:rPr>
    </w:lvl>
    <w:lvl w:ilvl="8">
      <w:start w:val="1"/>
      <w:numFmt w:val="decimal"/>
      <w:lvlText w:val="%1.%2.%3.%4.%5.%6.%7.%8.%9."/>
      <w:lvlJc w:val="left"/>
      <w:pPr>
        <w:tabs>
          <w:tab w:val="num" w:pos="10560"/>
        </w:tabs>
        <w:ind w:left="10560" w:hanging="1800"/>
      </w:pPr>
      <w:rPr>
        <w:rFonts w:cs="Times New Roman"/>
        <w:b w:val="0"/>
        <w:color w:val="000000"/>
      </w:rPr>
    </w:lvl>
  </w:abstractNum>
  <w:abstractNum w:abstractNumId="1">
    <w:nsid w:val="7D311BA1"/>
    <w:multiLevelType w:val="multilevel"/>
    <w:tmpl w:val="94F88F2C"/>
    <w:lvl w:ilvl="0">
      <w:start w:val="12"/>
      <w:numFmt w:val="decimal"/>
      <w:lvlText w:val="%1."/>
      <w:lvlJc w:val="left"/>
      <w:pPr>
        <w:tabs>
          <w:tab w:val="num" w:pos="525"/>
        </w:tabs>
        <w:ind w:left="525" w:hanging="525"/>
      </w:pPr>
      <w:rPr>
        <w:rFonts w:cs="Times New Roman"/>
      </w:rPr>
    </w:lvl>
    <w:lvl w:ilvl="1">
      <w:start w:val="1"/>
      <w:numFmt w:val="decimal"/>
      <w:lvlText w:val="%1.%2."/>
      <w:lvlJc w:val="left"/>
      <w:pPr>
        <w:tabs>
          <w:tab w:val="num" w:pos="1424"/>
        </w:tabs>
        <w:ind w:left="1424" w:hanging="720"/>
      </w:pPr>
      <w:rPr>
        <w:rFonts w:ascii="Arial" w:hAnsi="Arial" w:cs="Arial" w:hint="default"/>
        <w:b w:val="0"/>
      </w:rPr>
    </w:lvl>
    <w:lvl w:ilvl="2">
      <w:start w:val="1"/>
      <w:numFmt w:val="decimal"/>
      <w:lvlText w:val="%1.%2.%3."/>
      <w:lvlJc w:val="left"/>
      <w:pPr>
        <w:tabs>
          <w:tab w:val="num" w:pos="2128"/>
        </w:tabs>
        <w:ind w:left="2128" w:hanging="720"/>
      </w:pPr>
      <w:rPr>
        <w:rFonts w:cs="Times New Roman"/>
      </w:rPr>
    </w:lvl>
    <w:lvl w:ilvl="3">
      <w:start w:val="1"/>
      <w:numFmt w:val="decimal"/>
      <w:lvlText w:val="%1.%2.%3.%4."/>
      <w:lvlJc w:val="left"/>
      <w:pPr>
        <w:tabs>
          <w:tab w:val="num" w:pos="3192"/>
        </w:tabs>
        <w:ind w:left="3192" w:hanging="1080"/>
      </w:pPr>
      <w:rPr>
        <w:rFonts w:cs="Times New Roman"/>
      </w:rPr>
    </w:lvl>
    <w:lvl w:ilvl="4">
      <w:start w:val="1"/>
      <w:numFmt w:val="decimal"/>
      <w:lvlText w:val="%1.%2.%3.%4.%5."/>
      <w:lvlJc w:val="left"/>
      <w:pPr>
        <w:tabs>
          <w:tab w:val="num" w:pos="3896"/>
        </w:tabs>
        <w:ind w:left="3896" w:hanging="1080"/>
      </w:pPr>
      <w:rPr>
        <w:rFonts w:cs="Times New Roman"/>
      </w:rPr>
    </w:lvl>
    <w:lvl w:ilvl="5">
      <w:start w:val="1"/>
      <w:numFmt w:val="decimal"/>
      <w:lvlText w:val="%1.%2.%3.%4.%5.%6."/>
      <w:lvlJc w:val="left"/>
      <w:pPr>
        <w:tabs>
          <w:tab w:val="num" w:pos="4960"/>
        </w:tabs>
        <w:ind w:left="4960" w:hanging="1440"/>
      </w:pPr>
      <w:rPr>
        <w:rFonts w:cs="Times New Roman"/>
      </w:rPr>
    </w:lvl>
    <w:lvl w:ilvl="6">
      <w:start w:val="1"/>
      <w:numFmt w:val="decimal"/>
      <w:lvlText w:val="%1.%2.%3.%4.%5.%6.%7."/>
      <w:lvlJc w:val="left"/>
      <w:pPr>
        <w:tabs>
          <w:tab w:val="num" w:pos="5664"/>
        </w:tabs>
        <w:ind w:left="5664" w:hanging="1440"/>
      </w:pPr>
      <w:rPr>
        <w:rFonts w:cs="Times New Roman"/>
      </w:rPr>
    </w:lvl>
    <w:lvl w:ilvl="7">
      <w:start w:val="1"/>
      <w:numFmt w:val="decimal"/>
      <w:lvlText w:val="%1.%2.%3.%4.%5.%6.%7.%8."/>
      <w:lvlJc w:val="left"/>
      <w:pPr>
        <w:tabs>
          <w:tab w:val="num" w:pos="6728"/>
        </w:tabs>
        <w:ind w:left="6728" w:hanging="1800"/>
      </w:pPr>
      <w:rPr>
        <w:rFonts w:cs="Times New Roman"/>
      </w:rPr>
    </w:lvl>
    <w:lvl w:ilvl="8">
      <w:start w:val="1"/>
      <w:numFmt w:val="decimal"/>
      <w:lvlText w:val="%1.%2.%3.%4.%5.%6.%7.%8.%9."/>
      <w:lvlJc w:val="left"/>
      <w:pPr>
        <w:tabs>
          <w:tab w:val="num" w:pos="7432"/>
        </w:tabs>
        <w:ind w:left="7432" w:hanging="1800"/>
      </w:pPr>
      <w:rPr>
        <w:rFonts w:cs="Times New Roman"/>
      </w:rPr>
    </w:lvl>
  </w:abstractNum>
  <w:num w:numId="1">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E070D3"/>
    <w:rsid w:val="003B56FA"/>
    <w:rsid w:val="004012F6"/>
    <w:rsid w:val="007E5116"/>
    <w:rsid w:val="00B505D1"/>
    <w:rsid w:val="00E070D3"/>
    <w:rsid w:val="00E77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0D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070D3"/>
    <w:rPr>
      <w:color w:val="0000FF"/>
      <w:u w:val="single"/>
    </w:rPr>
  </w:style>
  <w:style w:type="character" w:styleId="a4">
    <w:name w:val="Strong"/>
    <w:basedOn w:val="a0"/>
    <w:uiPriority w:val="99"/>
    <w:qFormat/>
    <w:rsid w:val="00E070D3"/>
    <w:rPr>
      <w:rFonts w:ascii="Times New Roman" w:hAnsi="Times New Roman" w:cs="Times New Roman" w:hint="default"/>
      <w:b/>
      <w:bCs/>
    </w:rPr>
  </w:style>
  <w:style w:type="character" w:customStyle="1" w:styleId="a5">
    <w:name w:val="Без интервала Знак"/>
    <w:aliases w:val="с интервалом Знак,No Spacing Знак,Без интервала11 Знак,Без интервала Знак Знак Знак Знак,Без интервала Знак Знак Знак1"/>
    <w:link w:val="a6"/>
    <w:uiPriority w:val="1"/>
    <w:locked/>
    <w:rsid w:val="00E070D3"/>
    <w:rPr>
      <w:rFonts w:ascii="Calibri" w:eastAsia="Times New Roman" w:hAnsi="Calibri" w:cs="Times New Roman"/>
    </w:rPr>
  </w:style>
  <w:style w:type="paragraph" w:styleId="a6">
    <w:name w:val="No Spacing"/>
    <w:aliases w:val="с интервалом,No Spacing,Без интервала11,Без интервала Знак Знак Знак,Без интервала Знак Знак"/>
    <w:link w:val="a5"/>
    <w:uiPriority w:val="1"/>
    <w:qFormat/>
    <w:rsid w:val="00E070D3"/>
    <w:pPr>
      <w:spacing w:after="0" w:line="240" w:lineRule="auto"/>
    </w:pPr>
    <w:rPr>
      <w:rFonts w:ascii="Calibri" w:eastAsia="Times New Roman" w:hAnsi="Calibri" w:cs="Times New Roman"/>
    </w:rPr>
  </w:style>
  <w:style w:type="paragraph" w:customStyle="1" w:styleId="1">
    <w:name w:val="Без интервала1"/>
    <w:uiPriority w:val="99"/>
    <w:rsid w:val="00E070D3"/>
    <w:pPr>
      <w:spacing w:after="0" w:line="240" w:lineRule="auto"/>
    </w:pPr>
    <w:rPr>
      <w:rFonts w:ascii="Calibri" w:eastAsia="Times New Roman" w:hAnsi="Calibri" w:cs="Times New Roman"/>
    </w:rPr>
  </w:style>
  <w:style w:type="paragraph" w:customStyle="1" w:styleId="ConsPlusTitle">
    <w:name w:val="ConsPlusTitle"/>
    <w:uiPriority w:val="99"/>
    <w:rsid w:val="00E070D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character" w:customStyle="1" w:styleId="2">
    <w:name w:val="Основной текст (2)_"/>
    <w:link w:val="20"/>
    <w:uiPriority w:val="99"/>
    <w:locked/>
    <w:rsid w:val="00E070D3"/>
    <w:rPr>
      <w:b/>
      <w:spacing w:val="1"/>
      <w:sz w:val="33"/>
      <w:shd w:val="clear" w:color="auto" w:fill="FFFFFF"/>
    </w:rPr>
  </w:style>
  <w:style w:type="paragraph" w:customStyle="1" w:styleId="20">
    <w:name w:val="Основной текст (2)"/>
    <w:basedOn w:val="a"/>
    <w:link w:val="2"/>
    <w:uiPriority w:val="99"/>
    <w:rsid w:val="00E070D3"/>
    <w:pPr>
      <w:widowControl w:val="0"/>
      <w:shd w:val="clear" w:color="auto" w:fill="FFFFFF"/>
      <w:spacing w:before="120" w:after="180" w:line="240" w:lineRule="atLeast"/>
      <w:jc w:val="center"/>
    </w:pPr>
    <w:rPr>
      <w:rFonts w:eastAsiaTheme="minorHAnsi"/>
      <w:b/>
      <w:spacing w:val="1"/>
      <w:sz w:val="33"/>
      <w:lang w:eastAsia="en-US"/>
    </w:rPr>
  </w:style>
  <w:style w:type="paragraph" w:customStyle="1" w:styleId="21">
    <w:name w:val="Основной текст (2)1"/>
    <w:basedOn w:val="a"/>
    <w:uiPriority w:val="99"/>
    <w:rsid w:val="00E070D3"/>
    <w:pPr>
      <w:widowControl w:val="0"/>
      <w:shd w:val="clear" w:color="auto" w:fill="FFFFFF"/>
      <w:spacing w:after="0" w:line="298" w:lineRule="exact"/>
      <w:jc w:val="both"/>
    </w:pPr>
    <w:rPr>
      <w:rFonts w:ascii="Times New Roman" w:eastAsia="Calibri" w:hAnsi="Times New Roman" w:cs="Times New Roman"/>
      <w:noProof/>
      <w:sz w:val="26"/>
      <w:szCs w:val="26"/>
    </w:rPr>
  </w:style>
  <w:style w:type="character" w:customStyle="1" w:styleId="4">
    <w:name w:val="Основной текст (4)_"/>
    <w:link w:val="40"/>
    <w:uiPriority w:val="99"/>
    <w:locked/>
    <w:rsid w:val="00E070D3"/>
    <w:rPr>
      <w:spacing w:val="1"/>
      <w:sz w:val="25"/>
      <w:shd w:val="clear" w:color="auto" w:fill="FFFFFF"/>
    </w:rPr>
  </w:style>
  <w:style w:type="paragraph" w:customStyle="1" w:styleId="40">
    <w:name w:val="Основной текст (4)"/>
    <w:basedOn w:val="a"/>
    <w:link w:val="4"/>
    <w:uiPriority w:val="99"/>
    <w:rsid w:val="00E070D3"/>
    <w:pPr>
      <w:widowControl w:val="0"/>
      <w:shd w:val="clear" w:color="auto" w:fill="FFFFFF"/>
      <w:spacing w:before="240" w:after="0" w:line="322" w:lineRule="exact"/>
      <w:jc w:val="both"/>
    </w:pPr>
    <w:rPr>
      <w:rFonts w:eastAsiaTheme="minorHAnsi"/>
      <w:spacing w:val="1"/>
      <w:sz w:val="25"/>
      <w:lang w:eastAsia="en-US"/>
    </w:rPr>
  </w:style>
  <w:style w:type="paragraph" w:customStyle="1" w:styleId="ConsPlusNormal">
    <w:name w:val="ConsPlusNormal"/>
    <w:uiPriority w:val="99"/>
    <w:rsid w:val="00E070D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t-r">
    <w:name w:val="dt-r"/>
    <w:basedOn w:val="a0"/>
    <w:rsid w:val="00E070D3"/>
  </w:style>
</w:styles>
</file>

<file path=word/webSettings.xml><?xml version="1.0" encoding="utf-8"?>
<w:webSettings xmlns:r="http://schemas.openxmlformats.org/officeDocument/2006/relationships" xmlns:w="http://schemas.openxmlformats.org/wordprocessingml/2006/main">
  <w:divs>
    <w:div w:id="33345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1\&#1056;&#1072;&#1073;&#1086;&#1095;&#1080;&#1081;%20&#1089;&#1090;&#1086;&#1083;\&#1055;&#1088;&#1086;&#1075;&#1085;&#1086;&#1079;&#1085;&#1086;&#1081;%20&#1087;&#1083;&#1072;&#1085;\&#1055;&#1086;&#1083;&#1086;&#1078;&#1077;&#1085;&#1080;&#1077;%20&#1086;%20&#1087;&#1086;&#1088;&#1103;&#1076;&#1082;&#1077;%20&#1080;%20&#1091;&#1089;&#1083;&#1086;&#1074;&#1080;&#1103;&#1093;%20&#1087;&#1088;&#1080;&#1074;&#1072;&#1090;&#1080;&#1079;&#1072;&#1094;&#1080;&#1080;%20&#1075;.%20&#1056;&#1099;&#1083;&#1100;&#1089;&#1082;&#1072;.rtf" TargetMode="External"/><Relationship Id="rId13" Type="http://schemas.openxmlformats.org/officeDocument/2006/relationships/hyperlink" Target="consultantplus://offline/main?base=LAW;n=110871;fld=134" TargetMode="Externa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main?base=LAW;n=117329;fld=134;dst=100132" TargetMode="External"/><Relationship Id="rId7" Type="http://schemas.openxmlformats.org/officeDocument/2006/relationships/hyperlink" Target="file:///C:\Documents%20and%20Settings\1\&#1056;&#1072;&#1073;&#1086;&#1095;&#1080;&#1081;%20&#1089;&#1090;&#1086;&#1083;\&#1055;&#1088;&#1086;&#1075;&#1085;&#1086;&#1079;&#1085;&#1086;&#1081;%20&#1087;&#1083;&#1072;&#1085;\&#1055;&#1086;&#1083;&#1086;&#1078;&#1077;&#1085;&#1080;&#1077;%20&#1086;%20&#1087;&#1086;&#1088;&#1103;&#1076;&#1082;&#1077;%20&#1080;%20&#1091;&#1089;&#1083;&#1086;&#1074;&#1080;&#1103;&#1093;%20&#1087;&#1088;&#1080;&#1074;&#1072;&#1090;&#1080;&#1079;&#1072;&#1094;&#1080;&#1080;%20&#1075;.%20&#1056;&#1099;&#1083;&#1100;&#1089;&#1082;&#1072;.rtf" TargetMode="External"/><Relationship Id="rId12" Type="http://schemas.openxmlformats.org/officeDocument/2006/relationships/hyperlink" Target="consultantplus://offline/main?base=LAW;n=112253;fld=134" TargetMode="External"/><Relationship Id="rId17" Type="http://schemas.openxmlformats.org/officeDocument/2006/relationships/hyperlink" Target="consultantplus://offline/main?base=LAW;n=117329;fld=134" TargetMode="External"/><Relationship Id="rId25" Type="http://schemas.openxmlformats.org/officeDocument/2006/relationships/hyperlink" Target="consultantplus://offline/main?base=LAW;n=117329;fld=134" TargetMode="External"/><Relationship Id="rId2" Type="http://schemas.openxmlformats.org/officeDocument/2006/relationships/styles" Target="styles.xml"/><Relationship Id="rId16" Type="http://schemas.openxmlformats.org/officeDocument/2006/relationships/hyperlink" Target="consultantplus://offline/main?base=LAW;n=117329;fld=134;dst=100037" TargetMode="External"/><Relationship Id="rId20" Type="http://schemas.openxmlformats.org/officeDocument/2006/relationships/hyperlink" Target="consultantplus://offline/main?base=LAW;n=117329;fld=134" TargetMode="External"/><Relationship Id="rId1" Type="http://schemas.openxmlformats.org/officeDocument/2006/relationships/numbering" Target="numbering.xml"/><Relationship Id="rId6" Type="http://schemas.openxmlformats.org/officeDocument/2006/relationships/hyperlink" Target="consultantplus://offline/ref=745FAA7677373D5CB84603128AEE816DEB272345555F33D212A5763C657E8F4C401BA231AE0FE04491EA68K3nCG" TargetMode="External"/><Relationship Id="rId11" Type="http://schemas.openxmlformats.org/officeDocument/2006/relationships/hyperlink" Target="consultantplus://offline/main?base=LAW;n=117671;fld=134;dst=100633" TargetMode="External"/><Relationship Id="rId24" Type="http://schemas.openxmlformats.org/officeDocument/2006/relationships/hyperlink" Target="consultantplus://offline/main?base=LAW;n=117329;fld=134" TargetMode="External"/><Relationship Id="rId5" Type="http://schemas.openxmlformats.org/officeDocument/2006/relationships/hyperlink" Target="consultantplus://offline/ref=745FAA7677373D5CB84603048982DB61ED2F7E48505F3A854AFA2D613277851B0754FB73EA02E147K9n7G" TargetMode="External"/><Relationship Id="rId15" Type="http://schemas.openxmlformats.org/officeDocument/2006/relationships/hyperlink" Target="consultantplus://offline/main?base=LAW;n=117329;fld=134;dst=100354" TargetMode="External"/><Relationship Id="rId23" Type="http://schemas.openxmlformats.org/officeDocument/2006/relationships/hyperlink" Target="consultantplus://offline/main?base=LAW;n=117329;fld=134" TargetMode="External"/><Relationship Id="rId10" Type="http://schemas.openxmlformats.org/officeDocument/2006/relationships/hyperlink" Target="consultantplus://offline/main?base=LAW;n=117329;fld=134;dst=100138" TargetMode="External"/><Relationship Id="rId19" Type="http://schemas.openxmlformats.org/officeDocument/2006/relationships/hyperlink" Target="https://normativ.kontur.ru/document?moduleId=1&amp;documentId=466403" TargetMode="External"/><Relationship Id="rId4" Type="http://schemas.openxmlformats.org/officeDocument/2006/relationships/webSettings" Target="webSettings.xml"/><Relationship Id="rId9" Type="http://schemas.openxmlformats.org/officeDocument/2006/relationships/hyperlink" Target="consultantplus://offline/main?base=LAW;n=112770;fld=134;dst=101166" TargetMode="External"/><Relationship Id="rId14" Type="http://schemas.openxmlformats.org/officeDocument/2006/relationships/hyperlink" Target="consultantplus://offline/main?base=RLAW417;n=22686;fld=134;dst=100619" TargetMode="External"/><Relationship Id="rId22" Type="http://schemas.openxmlformats.org/officeDocument/2006/relationships/hyperlink" Target="consultantplus://offline/main?base=LAW;n=120628;fld=134;dst=10000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7904</Words>
  <Characters>45057</Characters>
  <Application>Microsoft Office Word</Application>
  <DocSecurity>0</DocSecurity>
  <Lines>375</Lines>
  <Paragraphs>105</Paragraphs>
  <ScaleCrop>false</ScaleCrop>
  <Company>SPecialiST RePack</Company>
  <LinksUpToDate>false</LinksUpToDate>
  <CharactersWithSpaces>52856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5</cp:revision>
  <dcterms:created xsi:type="dcterms:W3CDTF">2025-05-16T06:26:00Z</dcterms:created>
  <dcterms:modified xsi:type="dcterms:W3CDTF">2025-05-19T06:44:00Z</dcterms:modified>
</cp:coreProperties>
</file>