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12" w:rsidRDefault="00174012" w:rsidP="0017401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ПЛОТАВСКОГО СЕЛЬСОВЕТА </w:t>
      </w:r>
      <w:r>
        <w:rPr>
          <w:rFonts w:ascii="Arial" w:hAnsi="Arial" w:cs="Arial"/>
          <w:b/>
          <w:sz w:val="32"/>
          <w:szCs w:val="32"/>
        </w:rPr>
        <w:br/>
        <w:t>ОКТЯБРЬСКОГО РАЙОНА КУРСКОЙ ОБЛАСТИ</w:t>
      </w:r>
    </w:p>
    <w:p w:rsidR="00174012" w:rsidRDefault="00174012" w:rsidP="0017401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174012" w:rsidRDefault="00174012" w:rsidP="0017401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20 сентября 2019 года  №  99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создании рабочей группы по вопросам оказания имущественной поддержки субъектам малого и среднего предпринимательства в </w:t>
      </w:r>
      <w:proofErr w:type="spellStart"/>
      <w:r>
        <w:rPr>
          <w:rFonts w:ascii="Arial" w:hAnsi="Arial" w:cs="Arial"/>
          <w:b/>
          <w:sz w:val="32"/>
          <w:szCs w:val="32"/>
        </w:rPr>
        <w:t>Плотавском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сельсовете Октябрьского района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>
        <w:rPr>
          <w:rFonts w:ascii="Arial" w:hAnsi="Arial" w:cs="Arial"/>
          <w:sz w:val="24"/>
          <w:szCs w:val="24"/>
        </w:rPr>
        <w:t xml:space="preserve">В соответствии </w:t>
      </w:r>
      <w:proofErr w:type="spellStart"/>
      <w:r>
        <w:rPr>
          <w:rFonts w:ascii="Arial" w:hAnsi="Arial" w:cs="Arial"/>
          <w:sz w:val="24"/>
          <w:szCs w:val="24"/>
        </w:rPr>
        <w:t>c</w:t>
      </w:r>
      <w:proofErr w:type="spellEnd"/>
      <w:r>
        <w:rPr>
          <w:rFonts w:ascii="Arial" w:hAnsi="Arial" w:cs="Arial"/>
          <w:sz w:val="24"/>
          <w:szCs w:val="24"/>
        </w:rPr>
        <w:t xml:space="preserve"> Федеральным законом от 24 июля 2007 года № 209-ФЗ «О развитии малого и среднего предпринимательства в Российской Федерации», в целях оказания имущественной поддержки субъектам малого и среднего предпринимательства на территории Плотавского сельсовета Октябрьского района и организации взаимодействия исполнительных органов власти Плотавского сельсовета с Управлением Федеральной службы государственной регистрации, кадастра и картографии по Курской области, органами местного самоуправления, иными</w:t>
      </w:r>
      <w:proofErr w:type="gramEnd"/>
      <w:r>
        <w:rPr>
          <w:rFonts w:ascii="Arial" w:hAnsi="Arial" w:cs="Arial"/>
          <w:sz w:val="24"/>
          <w:szCs w:val="24"/>
        </w:rPr>
        <w:t xml:space="preserve"> органами и организациями: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1. Создать рабочую группу по вопросам оказания имущественной поддержки субъектам малого и среднего предпринимательства на территории Плотавского сельсовета (далее — рабочая группа) в составе согласно приложению № 1.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Утвердить Положение о рабочей группе согласно приложению № 2.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Заместителю Главы Администрации. Плотавского сельсовета Октябрьского района (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  <w:r>
        <w:rPr>
          <w:rFonts w:ascii="Arial" w:hAnsi="Arial" w:cs="Arial"/>
          <w:sz w:val="24"/>
          <w:szCs w:val="24"/>
        </w:rPr>
        <w:t xml:space="preserve"> Л.А.):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в течение 7 рабочих дней обеспечить размещение настоящего Постановления на официальном сайте Плотавского сельсовета в информационно-телекоммуникационной сети «Интернет»;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 обеспечить регулярное размещение информации о деятельности рабочей группы на официальном сайте Плотавского сельсовета в информационно-телекоммуникационной сети «Интернет»;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 организовать рассылку настоящего Постановления всем членам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74012" w:rsidRDefault="00174012" w:rsidP="00174012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174012" w:rsidRDefault="00C44743" w:rsidP="00174012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п</w:t>
      </w:r>
      <w:r w:rsidR="00174012">
        <w:rPr>
          <w:rFonts w:ascii="Arial" w:hAnsi="Arial" w:cs="Arial"/>
          <w:sz w:val="18"/>
          <w:szCs w:val="18"/>
        </w:rPr>
        <w:t>остановлению</w:t>
      </w:r>
      <w:r>
        <w:rPr>
          <w:rFonts w:ascii="Arial" w:hAnsi="Arial" w:cs="Arial"/>
          <w:sz w:val="18"/>
          <w:szCs w:val="18"/>
        </w:rPr>
        <w:t xml:space="preserve"> Администрации</w:t>
      </w:r>
    </w:p>
    <w:p w:rsidR="00C44743" w:rsidRDefault="00C44743" w:rsidP="00174012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Плотавского сельсовета </w:t>
      </w:r>
    </w:p>
    <w:p w:rsidR="00C44743" w:rsidRDefault="00C44743" w:rsidP="00174012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Октябрьского района</w:t>
      </w:r>
    </w:p>
    <w:p w:rsidR="00174012" w:rsidRDefault="00C44743" w:rsidP="00174012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от 20.09.2019 </w:t>
      </w:r>
      <w:r w:rsidR="00174012">
        <w:rPr>
          <w:rFonts w:ascii="Arial" w:hAnsi="Arial" w:cs="Arial"/>
          <w:sz w:val="18"/>
          <w:szCs w:val="18"/>
        </w:rPr>
        <w:t>№</w:t>
      </w:r>
      <w:r>
        <w:rPr>
          <w:rFonts w:ascii="Arial" w:hAnsi="Arial" w:cs="Arial"/>
          <w:sz w:val="18"/>
          <w:szCs w:val="18"/>
        </w:rPr>
        <w:t>99</w:t>
      </w:r>
    </w:p>
    <w:p w:rsidR="00C44743" w:rsidRDefault="00C44743" w:rsidP="00174012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Состав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рабочей группы по вопросам оказания имущественной поддержки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субъектам малого и среднего предпринимательства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b/>
          <w:sz w:val="24"/>
          <w:szCs w:val="24"/>
        </w:rPr>
        <w:t>Плотавском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сельсовете Октябрьского района Курской области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Председатель рабочей группы:</w:t>
      </w:r>
    </w:p>
    <w:p w:rsidR="00174012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Мишина Валентина Ивановна</w:t>
      </w:r>
      <w:r w:rsidR="00174012">
        <w:rPr>
          <w:rFonts w:ascii="Arial" w:hAnsi="Arial" w:cs="Arial"/>
          <w:sz w:val="24"/>
          <w:szCs w:val="24"/>
        </w:rPr>
        <w:t xml:space="preserve"> – Глава Плотавского сельсовета Октя</w:t>
      </w:r>
      <w:r>
        <w:rPr>
          <w:rFonts w:ascii="Arial" w:hAnsi="Arial" w:cs="Arial"/>
          <w:sz w:val="24"/>
          <w:szCs w:val="24"/>
        </w:rPr>
        <w:t>брьского района Курской области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Заместитель председателя рабочей группы:</w:t>
      </w:r>
    </w:p>
    <w:p w:rsidR="00C44743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Мишин Владимир Иванович – д</w:t>
      </w:r>
      <w:r w:rsidR="00174012">
        <w:rPr>
          <w:rFonts w:ascii="Arial" w:hAnsi="Arial" w:cs="Arial"/>
          <w:sz w:val="24"/>
          <w:szCs w:val="24"/>
        </w:rPr>
        <w:t>епутат Собрания депутатов Плотавского сельсовета</w:t>
      </w:r>
    </w:p>
    <w:p w:rsidR="00174012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Секретарь рабочей группы:</w:t>
      </w:r>
    </w:p>
    <w:p w:rsidR="00174012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Мишина Любовь Алексеевна – з</w:t>
      </w:r>
      <w:r w:rsidR="00174012">
        <w:rPr>
          <w:rFonts w:ascii="Arial" w:hAnsi="Arial" w:cs="Arial"/>
          <w:sz w:val="24"/>
          <w:szCs w:val="24"/>
        </w:rPr>
        <w:t>аместитель Главы Администрации Плотавского сельсовета Октябрьского района Курской о</w:t>
      </w:r>
      <w:r>
        <w:rPr>
          <w:rFonts w:ascii="Arial" w:hAnsi="Arial" w:cs="Arial"/>
          <w:sz w:val="24"/>
          <w:szCs w:val="24"/>
        </w:rPr>
        <w:t>бласти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Члены рабочей группы:</w:t>
      </w:r>
    </w:p>
    <w:p w:rsidR="00174012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Лазарева Светлана Викторовна – н</w:t>
      </w:r>
      <w:r w:rsidR="00174012">
        <w:rPr>
          <w:rFonts w:ascii="Arial" w:hAnsi="Arial" w:cs="Arial"/>
          <w:sz w:val="24"/>
          <w:szCs w:val="24"/>
        </w:rPr>
        <w:t>ачальник отдела Администрации Плотавского сельсовета Октя</w:t>
      </w:r>
      <w:r>
        <w:rPr>
          <w:rFonts w:ascii="Arial" w:hAnsi="Arial" w:cs="Arial"/>
          <w:sz w:val="24"/>
          <w:szCs w:val="24"/>
        </w:rPr>
        <w:t>брьского района Курской области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Эксперты рабочей группы: </w:t>
      </w:r>
    </w:p>
    <w:p w:rsidR="00174012" w:rsidRDefault="00C44743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Машкина  Юлия Юрьевна</w:t>
      </w:r>
      <w:r w:rsidR="00174012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директор </w:t>
      </w:r>
      <w:r w:rsidR="00174012">
        <w:rPr>
          <w:rFonts w:ascii="Arial" w:hAnsi="Arial" w:cs="Arial"/>
          <w:sz w:val="24"/>
          <w:szCs w:val="24"/>
        </w:rPr>
        <w:t>МКУК «Плотавский</w:t>
      </w:r>
      <w:r>
        <w:rPr>
          <w:rFonts w:ascii="Arial" w:hAnsi="Arial" w:cs="Arial"/>
          <w:sz w:val="24"/>
          <w:szCs w:val="24"/>
        </w:rPr>
        <w:t xml:space="preserve"> СДК»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74012" w:rsidRDefault="00174012" w:rsidP="00174012">
      <w:pPr>
        <w:pStyle w:val="a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C44743" w:rsidRDefault="00C44743" w:rsidP="00C44743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постановлению Администрации</w:t>
      </w:r>
    </w:p>
    <w:p w:rsidR="00C44743" w:rsidRDefault="00C44743" w:rsidP="00C44743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Плотавского сельсовета </w:t>
      </w:r>
    </w:p>
    <w:p w:rsidR="00C44743" w:rsidRDefault="00C44743" w:rsidP="00C44743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Октябрьского района</w:t>
      </w:r>
    </w:p>
    <w:p w:rsidR="00C44743" w:rsidRDefault="00C44743" w:rsidP="00C44743">
      <w:pPr>
        <w:pStyle w:val="a3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от 20.09.2019 №99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Положение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рабочей группе по вопросам оказания имущественной поддержки</w:t>
      </w:r>
    </w:p>
    <w:p w:rsidR="00ED450B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субъектам малого и среднего предпринимательства </w:t>
      </w:r>
    </w:p>
    <w:p w:rsidR="00174012" w:rsidRDefault="00174012" w:rsidP="00ED450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</w:t>
      </w:r>
      <w:r w:rsidR="00ED450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Плотавском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сельсовете Октябрьского района Курской области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Общие положения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1.1. 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Плотавского сельсовета (далее — рабочая группа).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1.2. Рабочая группа является совещательным консультативным органом по обеспечению взаимодействия исполнительных органов власти Плотавского сельсовета с Управлением Федеральной службы государственной регистрации, кадастра и картографии по Курской области, органами местного самоуправления, иными органами и организациями, созданным при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1.3. Целями деятельности рабочей группы являются: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— обеспечение единого подхода к организации оказания имущественной поддержки субъектам малого и среднего предпринимательства (далее — субъекты МСП) на территории Плотавского сельсовета, основанного на лучших практиках реализации положений Федерального закона от 24 июля 2007 года № 209-ФЗ «О развитии малого и среднего предпринимательства в Российской Федерации» (далее — Закон № 209—ФЗ) в целях обеспечения равного доступа субъектов МСП к мерам имущественной поддержки;</w:t>
      </w:r>
      <w:proofErr w:type="gramEnd"/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— выявление источников для пополнения перечней государственного (муниципального) имущества, предусмотренных частью 4 статьи 18 Закона № 209-ФЗ (далее — Перечни) на территории Плотавского сельсовета;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— выработка и (или) тиражирование лучших практик оказания имущественной поддержки субъектам МСП на территории Плотавского сельсовета.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1.4. Рабочая группа Плотавского сельсовета работает во взаимодействии с рабочими группами по вопросам оказания имущественной поддержки субъектам малого и среднего предпринимательства, созданными в муниципальных образованиях Октябрьского района.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1.5. Рабочая группа в своей деятельности руководствуется Законом № 209-ФЗ и иными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Курской области и Октябрьского района, а также настоящим Положением.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1.6. Рабочая группа осуществляет свою деятельность на принципах равноправия ее членов, коллегиальности принятия решений и гласности.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Задачи и функции рабочей группы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2.1. Координация оказания имущественной поддержки субъектам МСП на территории Плотавского сельсовета исполнительными органами власти Плотавского сельсовета, органами местного самоуправления, Управлением Федеральной службы государственной регистрации, кадастра и картографии по Курской области.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2.2. Оценка эффективности мероприятий, реализуемых органами местного самоуправления, по оказанию имущественной поддержки субъектам МСП.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2.3. Разработка годовых и квартальных планов мероприятий по оказанию имущественной поддержки субъектам МСП на территории Плотавского сельсовета.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2.4. Проведение анализа состава государственного (муниципального) имущества для цели выявления источников пополнения Перечней осуществляется на основе информации, полученной по результатам: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а) запроса сведений из реестров государственного (муниципального) имущества, выписок из Единого государственного реестра недвижимости, данных архивов, иных документов об объектах казны и имуществе, закрепленном на праве хозяйственного ведения или оперативного управления за государственным (муниципальным) предприятием или учреждением, в том числе неиспользуемом, неэффективно используемом или используемом не по назначению, а также земельных участках, государственная собственность на которые не разграничена, выморочном имуществе</w:t>
      </w:r>
      <w:proofErr w:type="gramEnd"/>
      <w:r>
        <w:rPr>
          <w:rFonts w:ascii="Arial" w:hAnsi="Arial" w:cs="Arial"/>
          <w:sz w:val="24"/>
          <w:szCs w:val="24"/>
        </w:rPr>
        <w:t xml:space="preserve"> (за исключением жилых помещений и предметов, срок полезного использования которых составляет менее пяти лет), бесхозяйном и ином имуществе;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б) обследования объектов государственного (муниципального) недвижимого имущества, в том числе земельных участков, на территории Плотавского сельсовета органом, уполномоченным на проведение такого обследования;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в) предложений субъектов МСП, заинтересованных в получении в аренду государственного (муниципального) имущества.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2.5. Рассмотрение предложений, поступивших от органов местного самоуправления, представителей общественности, субъектов МСП о дополнении Перечней.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2.6. Выработка рекомендаций и предложений в рамках оказания имущественной поддержки субъектам МСП на территории Плотавского сельсовета, в том числе по следующим вопросам: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а) формированию и дополнению Перечней, расширению состава имущества, вовлекаемого в имущественную поддержку;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б) замене объектов, включенных в Перечни и не востребованных субъектами МСП, на другое имущество или по их иному использованию (по результатам анализа состава имущества Перечней, количества обращений субъектов МСП, итогов торгов на право заключения договоров аренды)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в) установлению льготных условий предоставления в аренду имущества, государственных (муниципальных) преференций для субъектов МСП на территории Плотавского сельсовета;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г) нормативному правовому регулированию оказания имущественной поддержки субъектам МСП, в том числе упрощению порядка получения такой поддержки;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>) разработке показателей эффективности деятельности органов власти (органов местного самоуправления), ответственных за реализацию имущественной поддержки субъектов МСП;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е) обеспечению информирования субъектов МСП об имущественной поддержке;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ж) совершенствованию порядка учета государственного (муниципального) имущества, размещения и актуализации сведений о нем в информационно-телекоммуникационной сети «Интернет»;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proofErr w:type="spellStart"/>
      <w:r>
        <w:rPr>
          <w:rFonts w:ascii="Arial" w:hAnsi="Arial" w:cs="Arial"/>
          <w:sz w:val="24"/>
          <w:szCs w:val="24"/>
        </w:rPr>
        <w:t>з</w:t>
      </w:r>
      <w:proofErr w:type="spellEnd"/>
      <w:r>
        <w:rPr>
          <w:rFonts w:ascii="Arial" w:hAnsi="Arial" w:cs="Arial"/>
          <w:sz w:val="24"/>
          <w:szCs w:val="24"/>
        </w:rPr>
        <w:t xml:space="preserve">) включению в утвержденные программы по управлению государственным (муниципальным) имуществом мероприятий, направленных на совершенствование механизмов оказания имущественной поддержки субъектам </w:t>
      </w:r>
      <w:r>
        <w:rPr>
          <w:rFonts w:ascii="Arial" w:hAnsi="Arial" w:cs="Arial"/>
          <w:sz w:val="24"/>
          <w:szCs w:val="24"/>
        </w:rPr>
        <w:lastRenderedPageBreak/>
        <w:t>МСП, а также использование имущественного потенциала публично-правового образования для расширения такой поддержки.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2.7. Оказание информационного и консультационного содействия органам местного самоуправления, в том числе посредством обучающих мероприятий по оказанию имущественной поддержки субъектам МСП.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2.8. Взаимодействие с федеральными органами власти, а также с акционерным обществом «Федеральная корпорация по развитию малого и среднего предпринимательства» по вопросам оказания имущественной поддержки субъектам МСП.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2.9. Выдвижение и поддержка инициатив, направленных на совершенствование оказания имущественной поддержки субъектам МСП, на основе анализа сложившейся региональной и муниципальной практики.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Права рабочей Группы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В целях осуществления задач, предусмотренных разделом 2 настоящего Положения, рабочая группа имеет право: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3.1. Рассматривать на своих заседаниях вопросы в соответствии с компетенцией рабочей группы, принимать соответствующие решения.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3.2. Запрашивать информацию и материалы от исполнительных органов власти Плотавского сельсовета, органов местного самоуправления, общественных объединений, Управлением Федеральной службы государственной регистрации, кадастра и картографии по Курской области  по вопросам, отнесенным к компетенции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3.3. Привлекать к работе рабочей группы представителей заинтересованных органов исполнительной власти, органов местного самоуправления, субъектов МСП, научных, общественных и иных организаций, а также других специалистов.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3.4. Направлять органам, уполномоченным на проведение обследования объектов государственного (муниципального) недвижимого имущества, списки объектов недвижимости, в отношении которых предлагается провести обследование и (или) представить дополнительную информацию.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3.5. Участвовать через представителей, назначаемых по решению рабочей группы, с согласия органа, уполномоченного на проведение обследования объектов государственного (муниципального) недвижимого имущества, в проведении обследования объектов недвижимости, в том числе земельных участков, на территории Плотавского сельсовета, в соответствии со списком, указанным в пункте 3.4 настоящего Положения.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3.6. Давать рекомендации исполнительным органам власти Плотавского сельсовета, органам местного самоуправления, Управлением Федеральной службы государственной регистрации, кадастра и картографии по Курской области по вопросам, отнесенным к компетенции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Порядок деятельности рабочей группы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4.1. Рабочая группа состоит из председателя рабочей группы, заместителя председателя рабочей группы, секретаря рабочей группы, членов рабочей группы и экспертов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4.2. В заседаниях рабочей группы могут принимать участие приглашенные заинтересованные лица, в том числе представители субъектов МСП, с правом совещательного голоса.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4.3. Заседания рабочей группы проводятся в очной или </w:t>
      </w:r>
      <w:proofErr w:type="spellStart"/>
      <w:r>
        <w:rPr>
          <w:rFonts w:ascii="Arial" w:hAnsi="Arial" w:cs="Arial"/>
          <w:sz w:val="24"/>
          <w:szCs w:val="24"/>
        </w:rPr>
        <w:t>очно-заочной</w:t>
      </w:r>
      <w:proofErr w:type="spellEnd"/>
      <w:r>
        <w:rPr>
          <w:rFonts w:ascii="Arial" w:hAnsi="Arial" w:cs="Arial"/>
          <w:sz w:val="24"/>
          <w:szCs w:val="24"/>
        </w:rPr>
        <w:t xml:space="preserve"> (в том числе посредством </w:t>
      </w:r>
      <w:proofErr w:type="spellStart"/>
      <w:r>
        <w:rPr>
          <w:rFonts w:ascii="Arial" w:hAnsi="Arial" w:cs="Arial"/>
          <w:sz w:val="24"/>
          <w:szCs w:val="24"/>
        </w:rPr>
        <w:t>видео-конференц-связи</w:t>
      </w:r>
      <w:proofErr w:type="spellEnd"/>
      <w:r>
        <w:rPr>
          <w:rFonts w:ascii="Arial" w:hAnsi="Arial" w:cs="Arial"/>
          <w:sz w:val="24"/>
          <w:szCs w:val="24"/>
        </w:rPr>
        <w:t>) форме по мере необходимости, но не реже 1 раза в полугодие.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4.4. Повестка дня заседания рабочей группы с указанием даты, времени,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5 рабочих дней до даты проведения заседания в письменном виде.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4.5. Заседания рабочей группы проводит председатель рабочей группы или по его поручению заместитель председателя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4.6. Председатель рабочей группы: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организует деятельность рабочей группы;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принимает решение о времени и месте проведения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утверждает повестку дня заседания рабочей группы и порядок ее работы;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-ведет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определяет порядок рассмотрения вопросов на заседании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- принимает решение по оперативным вопросам деятельности рабочей группы, которые возникают в ходе ее работы;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подписывает протоколы заседаний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4.7. Секретарь рабочей группы: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осуществляет организационные мероприятия, связанные с подготовкой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доводит до сведения членов рабочей группы повестку дня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информирует членов рабочей группы </w:t>
      </w:r>
      <w:proofErr w:type="spellStart"/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времени и месте проведения заседаний;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оформляет протоколы заседаний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ведет делопроизводство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организует подготовку материалов к заседаниям рабочей группы, а также проектов ее решений.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4.8. Члены рабочей группы: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вносят предложения по повестке дня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участвуют в заседаниях рабочей группы и обсуждении рассматриваемых на них вопросах;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участвуют в подготовке и принятии решений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- представляют секретарю рабочей группы материалы по вопросам, подлежащим рассмотрению на заседании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4.9. Заседание рабочей группы считается правомочным, если на нем присутствует не менее 2/3 от общего числа членов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4.10. При отсутствии кворума рабочей группы созывается повторное заседание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4.11. Члены рабочей группы участвуют в ее заседаниях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4.12. Члены рабочей группы имеют право выражать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4.13. При голосовании каждый член рабочей группы имеет один голос. Решения рабочей группы принимаются большинством голосов присутствующих на заседании членов рабочей группы </w:t>
      </w:r>
      <w:proofErr w:type="spellStart"/>
      <w:r>
        <w:rPr>
          <w:rFonts w:ascii="Arial" w:hAnsi="Arial" w:cs="Arial"/>
          <w:sz w:val="24"/>
          <w:szCs w:val="24"/>
        </w:rPr>
        <w:t>c</w:t>
      </w:r>
      <w:proofErr w:type="spellEnd"/>
      <w:r>
        <w:rPr>
          <w:rFonts w:ascii="Arial" w:hAnsi="Arial" w:cs="Arial"/>
          <w:sz w:val="24"/>
          <w:szCs w:val="24"/>
        </w:rPr>
        <w:t xml:space="preserve"> учетом письменных мнений, представленных в установленный срок отсутствующими членами рабочей группы, и оформляются протоколом заседания рабочей группы. В случае наличия у присутствующих на заседании членов рабочей группы особого мнения оно прилагается к протоколу и </w:t>
      </w:r>
      <w:r>
        <w:rPr>
          <w:rFonts w:ascii="Arial" w:hAnsi="Arial" w:cs="Arial"/>
          <w:sz w:val="24"/>
          <w:szCs w:val="24"/>
        </w:rPr>
        <w:lastRenderedPageBreak/>
        <w:t>является его неотъемлемой частью. При равном количестве голосов при голосовании решающим является голос председателя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4.14. По решению председателя рабочей группы заседание может быть проведено в заочной форме.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группы, при этом представляют мотивированную позицию по вопросам, вынесенным на заочное голосование, до срока, указанного в решении о проведении заседания в заочной форме.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4.15. 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2/3 от общего числа членов рабочей группы. В случае равенства голосов решающим является голос руководителя рабочей группы, при его отсутствии — заместителя руководителя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4.16. Решения Рабочей группы носят рекомендательный характер для исполнительных органов государственной власти и органов местного самоуправления.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4.17. Протокол заседания рабочей группы оформляется секретарем Рабочей группы в течение 5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проведения</w:t>
      </w:r>
      <w:proofErr w:type="gramEnd"/>
      <w:r>
        <w:rPr>
          <w:rFonts w:ascii="Arial" w:hAnsi="Arial" w:cs="Arial"/>
          <w:sz w:val="24"/>
          <w:szCs w:val="24"/>
        </w:rPr>
        <w:t xml:space="preserve"> заседания рабочей группы, подписывается председателем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4.18. В протоколе заседания рабочей группы указываются: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дата, время и место проведения заседания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- номер протокола;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список членов рабочей группы, принявших участие в обсуждении вопросов, рассматриваемых на заседании рабочей группы, а также список приглашенных на заседание рабочей группы лиц;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-принятое решение по каждому вопросу, рассмотренному на заседании рабочей группы;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 итоги голосования по каждому вопросу, рассмотренному на заседании рабочей группы.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4.19. К протоколу заседания рабочей группы должны быть приложены материалы, представленные на рассмотрение рабочей группы.</w:t>
      </w: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Организационно-техническое обеспечение деятельности рабочей группы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5.1. Организационно-техническое обеспечение деятельности рабочей группы осуществляет  Плотавский сельсовет.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Заключительные положения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6.1. Рабочая группа действует на постоянной основе, в составе согласно приложению №1 к настоящему Постановлению.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74012" w:rsidRDefault="00174012" w:rsidP="001740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71336" w:rsidRDefault="00071336"/>
    <w:sectPr w:rsidR="00071336" w:rsidSect="0032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012"/>
    <w:rsid w:val="00071336"/>
    <w:rsid w:val="00174012"/>
    <w:rsid w:val="00320F4D"/>
    <w:rsid w:val="009B0CDD"/>
    <w:rsid w:val="00C44743"/>
    <w:rsid w:val="00ED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01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2019-09-26T07:19:00Z</cp:lastPrinted>
  <dcterms:created xsi:type="dcterms:W3CDTF">2019-09-20T07:35:00Z</dcterms:created>
  <dcterms:modified xsi:type="dcterms:W3CDTF">2019-09-26T07:19:00Z</dcterms:modified>
</cp:coreProperties>
</file>