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EE" w:rsidRDefault="00552FEE" w:rsidP="00552F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975" cy="307975"/>
            <wp:effectExtent l="0" t="0" r="0" b="0"/>
            <wp:docPr id="1" name="Рисунок 1" descr="http://smolnarod.ru/wp-content/uploads/2014/12/201003280248-e141777434235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molnarod.ru/wp-content/uploads/2014/12/201003280248-e141777434235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0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FEE" w:rsidRDefault="00552FEE" w:rsidP="00552FEE">
      <w:pPr>
        <w:shd w:val="clear" w:color="auto" w:fill="FFFFFF"/>
        <w:spacing w:after="0" w:line="3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новогодних праздников осталось совсем немного времени. В продаже уже появились всевозможные пиротехнические изделия и ставшие так популярны – «небесные фонарики» или как их еще называют «шары желаний». Фейерверки, салюты, петарды, хлопушки давно стали непременным атрибутом зимних праздников, без них не обходятся новогодние утренники в школах и детских садах, корпоративные вечера на предприятиях. Эти товары привлекают покупателей красочными упаковками и обещаниями незабываемых впечатлений, но зачастую эти впечатления становятся негативными.</w:t>
      </w:r>
    </w:p>
    <w:p w:rsidR="00552FEE" w:rsidRDefault="00552FEE" w:rsidP="00552FEE">
      <w:pPr>
        <w:shd w:val="clear" w:color="auto" w:fill="FFFFFF"/>
        <w:spacing w:after="0" w:line="3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 желание получить как можно больше ярких впечатлений от праздника принимает угрожающие масштабы. Люди начинают скупать пиротехнику, не задумываясь об опасности, которая таиться под цветными картоном и фольгой. Ежегодно специалисты противопожарной службы сталкиваются с фактами неправильного хранения и неумелого использования пиротехнических изделий, приведшими к пожарам, травмам и материальному ущербу.</w:t>
      </w:r>
    </w:p>
    <w:p w:rsidR="00552FEE" w:rsidRDefault="00552FEE" w:rsidP="00552FEE">
      <w:pPr>
        <w:shd w:val="clear" w:color="auto" w:fill="FFFFFF"/>
        <w:spacing w:after="0" w:line="3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не хотите, чтобы праздник был омрачен трагическими последствиями детской шалости, нарушения правил хранения и использования пиротехники, а также несоблюдения правил пожарной безопасности, вам следует придерживаться некоторых рекомендаций. </w:t>
      </w:r>
    </w:p>
    <w:p w:rsidR="00552FEE" w:rsidRDefault="00552FEE" w:rsidP="00552FEE">
      <w:pPr>
        <w:shd w:val="clear" w:color="auto" w:fill="FFFFFF"/>
        <w:spacing w:after="0" w:line="3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Помните, что хранить пиротехнику дома в больших количествах запрещено. Приобретать можно только сертифицированные фейерверки и петарды.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Дешевые изделия, приобретенные на стихийном рынке могут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быть опасны. Запускать пиротехнику можно только на открытом пространстве, вдали от людных мест и построек. Современные пиротехнические средства представляют большой интерес для детей и подростков. Во многих случаях бесконтрольное обращение с опасными «игрушками» приводит к трагическим последствиям.</w:t>
      </w:r>
    </w:p>
    <w:p w:rsidR="00552FEE" w:rsidRDefault="00552FEE" w:rsidP="00552FEE">
      <w:pPr>
        <w:shd w:val="clear" w:color="auto" w:fill="FFFFFF"/>
        <w:spacing w:after="0" w:line="3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допускайте, чтобы дети покупали петарды без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взрослых. Не позволяйте им пользоваться пиротехникой самостоятельно. Кроме того, помните, что на качественном изделии должны стоять данные о производителе. К нему обязательно должна прилагаться инструкция. Обращайте внимание на грамотность текста и наличие в нем опечаток, это тоже может служить показателем качества.</w:t>
      </w:r>
    </w:p>
    <w:p w:rsidR="00552FEE" w:rsidRDefault="00552FEE" w:rsidP="00552FEE">
      <w:pPr>
        <w:shd w:val="clear" w:color="auto" w:fill="FFFFFF"/>
        <w:spacing w:after="0" w:line="3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МЧС по Курской области напоминает об еще одном опасном развлечении – запуске «небесных фонариков». Они взлетают в небо за счёт горелки, установленной внутри и нагревающей воздух. Некоторое время светящийся фонарик эффектно парит в небе, а после того как горелка потухнет, воздух внутри фонарика остывает, фонарик начинается снижать высоту и приземляется.</w:t>
      </w:r>
    </w:p>
    <w:p w:rsidR="00552FEE" w:rsidRDefault="00552FEE" w:rsidP="00552FE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Запуск «небесных фонариков» небезопасен, так как обусловлен применением открытого огня. В случае падения фонарика на балкон жилого дома, деревянное строение, автозаправочную станцию и другие объекты не исключено возникновение пожара, в том числе с трагическими последствиями. Поэтому, нельзя назвать безобидным это новомодное развлечение, даже при строгом выполнении всех пунктов инструкции. Нельзя заранее просчитать траекторию полета фонарика, его поведение в воздухе, когда необходимо учитывать направление и скорость ветра. Особенно опасен запуск фонариков ночью. В темноте можно просто не заметить некоторые объекты и сооружения.</w:t>
      </w:r>
    </w:p>
    <w:p w:rsidR="00552FEE" w:rsidRDefault="00552FEE" w:rsidP="00552FEE">
      <w:pPr>
        <w:shd w:val="clear" w:color="auto" w:fill="FFFFFF"/>
        <w:spacing w:after="0" w:line="3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пункту 77 правил противопожарного режима на территории поселений и городских округов, а также на расстоянии менее 100 метров от лесных массивов запрещается запускать неуправляемые изделия из горючих материалов, принцип подъема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которых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высоту основан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нагревании воздуха внутри конструкции с помощью открытого огня. Под эту категорию изделий как раз и попадают так называемые «небесные фонарики».</w:t>
      </w:r>
    </w:p>
    <w:p w:rsidR="00552FEE" w:rsidRDefault="00552FEE" w:rsidP="00552FEE">
      <w:pPr>
        <w:shd w:val="clear" w:color="auto" w:fill="FFFFFF"/>
        <w:spacing w:after="0" w:line="3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пожарный надзор контролирует соблюдение правил противопожарного режима. Его сотрудники при выявлении фактов нарушения будут применять к виновным лицам меры административного воздействия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1 ст. 20.4 Кодекса РФ об административных правонарушениях.</w:t>
      </w:r>
    </w:p>
    <w:p w:rsidR="00552FEE" w:rsidRDefault="00552FEE" w:rsidP="00552FE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Гражданам, совершим противоправные действия, грозит штраф от 2 000 до 3000 рублей, должностным лицам – от 6 000 до 15 000 рублей,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на лиц, осуществляющих предпринимательскую деятельность без образования юридического лица</w:t>
      </w:r>
      <w:r>
        <w:rPr>
          <w:rFonts w:ascii="Arial" w:hAnsi="Arial" w:cs="Arial"/>
          <w:color w:val="333333"/>
          <w:shd w:val="clear" w:color="auto" w:fill="FFFFFF"/>
        </w:rPr>
        <w:t xml:space="preserve"> - от 20000 до 30000,</w:t>
      </w:r>
      <w:r>
        <w:rPr>
          <w:rFonts w:ascii="Times New Roman" w:hAnsi="Times New Roman" w:cs="Times New Roman"/>
          <w:sz w:val="24"/>
          <w:szCs w:val="24"/>
        </w:rPr>
        <w:t xml:space="preserve"> юридическим лицам – от 150 000 до 200 000 рублей. </w:t>
      </w:r>
      <w:proofErr w:type="gramEnd"/>
    </w:p>
    <w:p w:rsidR="00552FEE" w:rsidRDefault="00552FEE" w:rsidP="00552FEE">
      <w:pPr>
        <w:shd w:val="clear" w:color="auto" w:fill="FFFFFF"/>
        <w:spacing w:before="24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надзорной деятельности по городу Курчатову, Курчатовскому и Октябрьскому районам УНД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 МЧС России по Курской области предупреждает: «Чтобы предстоящие праздники не были омрачены травмами, пожарами и другими трагическими последствиями, будьте осторожны с пиротехническими изделиями и соблюдайте правила их использования».</w:t>
      </w:r>
    </w:p>
    <w:p w:rsidR="00552FEE" w:rsidRDefault="00552FEE" w:rsidP="00552F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4B3" w:rsidRPr="00552FEE" w:rsidRDefault="007244B3" w:rsidP="00552FEE"/>
    <w:sectPr w:rsidR="007244B3" w:rsidRPr="0055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552FEE"/>
    <w:rsid w:val="00552FEE"/>
    <w:rsid w:val="0072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smolnarod.ru/wp-content/uploads/2014/12/201003280248-e1417774342350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molnarod.ru/wp-content/uploads/2014/12/201003280248-e1417774342350.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2018-12-18T10:32:00Z</dcterms:created>
  <dcterms:modified xsi:type="dcterms:W3CDTF">2018-12-18T10:33:00Z</dcterms:modified>
</cp:coreProperties>
</file>